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94"/>
      </w:tblGrid>
      <w:tr w:rsidR="00344147" w:rsidRPr="00A20926" w14:paraId="532486AE" w14:textId="77777777" w:rsidTr="00937832">
        <w:trPr>
          <w:cantSplit/>
        </w:trPr>
        <w:tc>
          <w:tcPr>
            <w:tcW w:w="9889" w:type="dxa"/>
            <w:gridSpan w:val="2"/>
            <w:shd w:val="clear" w:color="auto" w:fill="D6E3BC" w:themeFill="accent3" w:themeFillTint="66"/>
          </w:tcPr>
          <w:p w14:paraId="28150308" w14:textId="77777777" w:rsidR="00344147" w:rsidRDefault="00344147" w:rsidP="00F5477B">
            <w:pPr>
              <w:pStyle w:val="Heading7"/>
              <w:widowControl/>
              <w:autoSpaceDE/>
              <w:autoSpaceDN/>
              <w:adjustRightInd/>
              <w:jc w:val="left"/>
              <w:rPr>
                <w:kern w:val="0"/>
                <w:sz w:val="22"/>
                <w:szCs w:val="22"/>
                <w:lang w:val="en-GB"/>
              </w:rPr>
            </w:pPr>
            <w:r>
              <w:rPr>
                <w:noProof/>
                <w:lang w:val="en-GB" w:eastAsia="en-GB"/>
              </w:rPr>
              <w:drawing>
                <wp:inline distT="0" distB="0" distL="0" distR="0" wp14:anchorId="235ADB92" wp14:editId="6FA62FCD">
                  <wp:extent cx="2235619" cy="803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731" cy="810666"/>
                          </a:xfrm>
                          <a:prstGeom prst="rect">
                            <a:avLst/>
                          </a:prstGeom>
                          <a:noFill/>
                        </pic:spPr>
                      </pic:pic>
                    </a:graphicData>
                  </a:graphic>
                </wp:inline>
              </w:drawing>
            </w:r>
            <w:r w:rsidRPr="00A20926">
              <w:rPr>
                <w:kern w:val="0"/>
                <w:sz w:val="22"/>
                <w:szCs w:val="22"/>
                <w:lang w:val="en-GB"/>
              </w:rPr>
              <w:t xml:space="preserve"> </w:t>
            </w:r>
          </w:p>
          <w:p w14:paraId="49221223" w14:textId="77777777" w:rsidR="00344147" w:rsidRDefault="00344147" w:rsidP="00937832">
            <w:pPr>
              <w:pStyle w:val="Heading7"/>
              <w:widowControl/>
              <w:autoSpaceDE/>
              <w:autoSpaceDN/>
              <w:adjustRightInd/>
              <w:rPr>
                <w:kern w:val="0"/>
                <w:sz w:val="22"/>
                <w:szCs w:val="22"/>
                <w:lang w:val="en-GB"/>
              </w:rPr>
            </w:pPr>
          </w:p>
          <w:p w14:paraId="3B1EA673" w14:textId="77777777" w:rsidR="00344147" w:rsidRPr="00696F7E" w:rsidRDefault="00344147" w:rsidP="00937832">
            <w:pPr>
              <w:pStyle w:val="Heading7"/>
              <w:widowControl/>
              <w:autoSpaceDE/>
              <w:autoSpaceDN/>
              <w:adjustRightInd/>
              <w:rPr>
                <w:kern w:val="0"/>
                <w:sz w:val="28"/>
                <w:szCs w:val="28"/>
                <w:lang w:val="en-GB"/>
              </w:rPr>
            </w:pPr>
            <w:r w:rsidRPr="00696F7E">
              <w:rPr>
                <w:kern w:val="0"/>
                <w:sz w:val="28"/>
                <w:szCs w:val="28"/>
                <w:lang w:val="en-GB"/>
              </w:rPr>
              <w:t>Job Description, Core Values and Person Specification</w:t>
            </w:r>
          </w:p>
          <w:p w14:paraId="21E46C89" w14:textId="77777777" w:rsidR="00344147" w:rsidRPr="00696F7E" w:rsidRDefault="00344147" w:rsidP="00937832"/>
        </w:tc>
      </w:tr>
      <w:tr w:rsidR="00344147" w:rsidRPr="00A20926" w14:paraId="57625199" w14:textId="77777777" w:rsidTr="00937832">
        <w:tc>
          <w:tcPr>
            <w:tcW w:w="5495" w:type="dxa"/>
            <w:shd w:val="clear" w:color="auto" w:fill="D6E3BC" w:themeFill="accent3" w:themeFillTint="66"/>
            <w:vAlign w:val="center"/>
          </w:tcPr>
          <w:p w14:paraId="3B4FA2EB" w14:textId="77777777" w:rsidR="00344147" w:rsidRPr="00A20926" w:rsidRDefault="00344147" w:rsidP="00937832">
            <w:pPr>
              <w:pStyle w:val="Heading5"/>
              <w:rPr>
                <w:sz w:val="22"/>
                <w:szCs w:val="22"/>
              </w:rPr>
            </w:pPr>
            <w:r w:rsidRPr="00A20926">
              <w:rPr>
                <w:sz w:val="22"/>
                <w:szCs w:val="22"/>
              </w:rPr>
              <w:t>Job Title</w:t>
            </w:r>
          </w:p>
        </w:tc>
        <w:tc>
          <w:tcPr>
            <w:tcW w:w="4394" w:type="dxa"/>
            <w:vAlign w:val="center"/>
          </w:tcPr>
          <w:p w14:paraId="7929E5D0" w14:textId="70183272" w:rsidR="00344147" w:rsidRPr="002F01D2" w:rsidRDefault="00D11E61" w:rsidP="00937832">
            <w:pPr>
              <w:rPr>
                <w:rFonts w:ascii="Arial" w:hAnsi="Arial" w:cs="Arial"/>
                <w:b/>
                <w:sz w:val="22"/>
                <w:szCs w:val="22"/>
              </w:rPr>
            </w:pPr>
            <w:r>
              <w:rPr>
                <w:rFonts w:ascii="Arial" w:hAnsi="Arial" w:cs="Arial"/>
                <w:b/>
                <w:sz w:val="22"/>
                <w:szCs w:val="22"/>
              </w:rPr>
              <w:t xml:space="preserve">Corporate </w:t>
            </w:r>
            <w:r w:rsidR="00755A84">
              <w:rPr>
                <w:rFonts w:ascii="Arial" w:hAnsi="Arial" w:cs="Arial"/>
                <w:b/>
                <w:sz w:val="22"/>
                <w:szCs w:val="22"/>
              </w:rPr>
              <w:t>Risk</w:t>
            </w:r>
            <w:r>
              <w:rPr>
                <w:rFonts w:ascii="Arial" w:hAnsi="Arial" w:cs="Arial"/>
                <w:b/>
                <w:sz w:val="22"/>
                <w:szCs w:val="22"/>
              </w:rPr>
              <w:t xml:space="preserve"> Coordinator</w:t>
            </w:r>
          </w:p>
        </w:tc>
      </w:tr>
      <w:tr w:rsidR="00344147" w:rsidRPr="00A20926" w14:paraId="7A405125" w14:textId="77777777" w:rsidTr="00937832">
        <w:tc>
          <w:tcPr>
            <w:tcW w:w="5495" w:type="dxa"/>
            <w:shd w:val="clear" w:color="auto" w:fill="D6E3BC" w:themeFill="accent3" w:themeFillTint="66"/>
            <w:vAlign w:val="center"/>
          </w:tcPr>
          <w:p w14:paraId="71E1504B" w14:textId="288A2277" w:rsidR="00344147" w:rsidRPr="00A20926" w:rsidRDefault="00344147" w:rsidP="00255A87">
            <w:pPr>
              <w:rPr>
                <w:rFonts w:ascii="Arial" w:hAnsi="Arial" w:cs="Arial"/>
                <w:b/>
                <w:bCs/>
                <w:sz w:val="22"/>
                <w:szCs w:val="22"/>
              </w:rPr>
            </w:pPr>
            <w:r>
              <w:rPr>
                <w:rFonts w:ascii="Arial" w:hAnsi="Arial" w:cs="Arial"/>
                <w:b/>
                <w:bCs/>
                <w:sz w:val="22"/>
                <w:szCs w:val="22"/>
              </w:rPr>
              <w:t xml:space="preserve">Post Number </w:t>
            </w:r>
          </w:p>
        </w:tc>
        <w:tc>
          <w:tcPr>
            <w:tcW w:w="4394" w:type="dxa"/>
            <w:vAlign w:val="center"/>
          </w:tcPr>
          <w:p w14:paraId="6BD234CB" w14:textId="19437F68" w:rsidR="00344147" w:rsidRPr="002F01D2" w:rsidRDefault="00F5477B" w:rsidP="00C526F5">
            <w:pPr>
              <w:rPr>
                <w:rFonts w:ascii="Arial" w:hAnsi="Arial" w:cs="Arial"/>
                <w:b/>
                <w:sz w:val="22"/>
                <w:szCs w:val="22"/>
              </w:rPr>
            </w:pPr>
            <w:r>
              <w:rPr>
                <w:rFonts w:ascii="Arial" w:hAnsi="Arial" w:cs="Arial"/>
                <w:b/>
                <w:sz w:val="22"/>
                <w:szCs w:val="22"/>
              </w:rPr>
              <w:t>1132</w:t>
            </w:r>
          </w:p>
        </w:tc>
      </w:tr>
      <w:tr w:rsidR="00344147" w:rsidRPr="00A20926" w14:paraId="643BF05A" w14:textId="77777777" w:rsidTr="00937832">
        <w:tc>
          <w:tcPr>
            <w:tcW w:w="5495" w:type="dxa"/>
            <w:shd w:val="clear" w:color="auto" w:fill="D6E3BC" w:themeFill="accent3" w:themeFillTint="66"/>
            <w:vAlign w:val="center"/>
          </w:tcPr>
          <w:p w14:paraId="1075ECF5" w14:textId="77777777" w:rsidR="00344147" w:rsidRPr="00A20926" w:rsidRDefault="00344147" w:rsidP="00937832">
            <w:pPr>
              <w:rPr>
                <w:rFonts w:ascii="Arial" w:hAnsi="Arial" w:cs="Arial"/>
                <w:b/>
                <w:bCs/>
                <w:sz w:val="22"/>
                <w:szCs w:val="22"/>
              </w:rPr>
            </w:pPr>
            <w:r w:rsidRPr="00A20926">
              <w:rPr>
                <w:rFonts w:ascii="Arial" w:hAnsi="Arial" w:cs="Arial"/>
                <w:b/>
                <w:bCs/>
                <w:sz w:val="22"/>
                <w:szCs w:val="22"/>
              </w:rPr>
              <w:t>Grade</w:t>
            </w:r>
          </w:p>
        </w:tc>
        <w:tc>
          <w:tcPr>
            <w:tcW w:w="4394" w:type="dxa"/>
            <w:vAlign w:val="center"/>
          </w:tcPr>
          <w:p w14:paraId="171037DE" w14:textId="562BCFF4" w:rsidR="00344147" w:rsidRPr="002F01D2" w:rsidRDefault="00344147" w:rsidP="00937832">
            <w:pPr>
              <w:rPr>
                <w:rFonts w:ascii="Arial" w:hAnsi="Arial" w:cs="Arial"/>
                <w:b/>
                <w:sz w:val="22"/>
                <w:szCs w:val="22"/>
              </w:rPr>
            </w:pPr>
            <w:r w:rsidRPr="002F01D2">
              <w:rPr>
                <w:rFonts w:ascii="Arial" w:hAnsi="Arial" w:cs="Arial"/>
                <w:b/>
                <w:sz w:val="22"/>
                <w:szCs w:val="22"/>
              </w:rPr>
              <w:t xml:space="preserve">HAY </w:t>
            </w:r>
            <w:r w:rsidR="00E42746">
              <w:rPr>
                <w:rFonts w:ascii="Arial" w:hAnsi="Arial" w:cs="Arial"/>
                <w:b/>
                <w:sz w:val="22"/>
                <w:szCs w:val="22"/>
              </w:rPr>
              <w:t>7</w:t>
            </w:r>
          </w:p>
        </w:tc>
      </w:tr>
      <w:tr w:rsidR="00703249" w:rsidRPr="00A20926" w14:paraId="0AA263BA" w14:textId="77777777" w:rsidTr="00937832">
        <w:tc>
          <w:tcPr>
            <w:tcW w:w="5495" w:type="dxa"/>
            <w:shd w:val="clear" w:color="auto" w:fill="D6E3BC" w:themeFill="accent3" w:themeFillTint="66"/>
            <w:vAlign w:val="center"/>
          </w:tcPr>
          <w:p w14:paraId="6A808914" w14:textId="77777777" w:rsidR="00703249" w:rsidRPr="00A20926" w:rsidRDefault="00703249" w:rsidP="00937832">
            <w:pPr>
              <w:rPr>
                <w:rFonts w:ascii="Arial" w:hAnsi="Arial" w:cs="Arial"/>
                <w:b/>
                <w:bCs/>
                <w:sz w:val="22"/>
                <w:szCs w:val="22"/>
              </w:rPr>
            </w:pPr>
            <w:r>
              <w:rPr>
                <w:rFonts w:ascii="Arial" w:hAnsi="Arial" w:cs="Arial"/>
                <w:b/>
                <w:bCs/>
                <w:sz w:val="22"/>
                <w:szCs w:val="22"/>
              </w:rPr>
              <w:t>Duration of Post</w:t>
            </w:r>
          </w:p>
        </w:tc>
        <w:tc>
          <w:tcPr>
            <w:tcW w:w="4394" w:type="dxa"/>
            <w:vAlign w:val="center"/>
          </w:tcPr>
          <w:p w14:paraId="6017C30B" w14:textId="33012E0B" w:rsidR="00703249" w:rsidRPr="00A20926" w:rsidRDefault="0082103A" w:rsidP="00C526F5">
            <w:pPr>
              <w:rPr>
                <w:rFonts w:ascii="Arial" w:hAnsi="Arial" w:cs="Arial"/>
                <w:sz w:val="22"/>
                <w:szCs w:val="22"/>
              </w:rPr>
            </w:pPr>
            <w:r>
              <w:rPr>
                <w:rFonts w:ascii="Arial" w:hAnsi="Arial" w:cs="Arial"/>
                <w:sz w:val="22"/>
                <w:szCs w:val="22"/>
              </w:rPr>
              <w:t>Permanent</w:t>
            </w:r>
          </w:p>
        </w:tc>
      </w:tr>
      <w:tr w:rsidR="00F5477B" w:rsidRPr="00A20926" w14:paraId="30D800A8" w14:textId="77777777" w:rsidTr="00937832">
        <w:tc>
          <w:tcPr>
            <w:tcW w:w="5495" w:type="dxa"/>
            <w:shd w:val="clear" w:color="auto" w:fill="D6E3BC" w:themeFill="accent3" w:themeFillTint="66"/>
            <w:vAlign w:val="center"/>
          </w:tcPr>
          <w:p w14:paraId="12D88B2C" w14:textId="0AAB7550" w:rsidR="00F5477B" w:rsidRPr="00A20926" w:rsidRDefault="00F5477B" w:rsidP="00F5477B">
            <w:pPr>
              <w:rPr>
                <w:rFonts w:ascii="Arial" w:hAnsi="Arial" w:cs="Arial"/>
                <w:b/>
                <w:bCs/>
                <w:sz w:val="22"/>
                <w:szCs w:val="22"/>
              </w:rPr>
            </w:pPr>
            <w:r>
              <w:rPr>
                <w:rFonts w:ascii="Arial" w:hAnsi="Arial" w:cs="Arial"/>
                <w:b/>
                <w:bCs/>
                <w:sz w:val="22"/>
                <w:szCs w:val="22"/>
              </w:rPr>
              <w:t>Hours</w:t>
            </w:r>
          </w:p>
        </w:tc>
        <w:tc>
          <w:tcPr>
            <w:tcW w:w="4394" w:type="dxa"/>
            <w:vAlign w:val="center"/>
          </w:tcPr>
          <w:p w14:paraId="185FDE18" w14:textId="2DF5490B" w:rsidR="00F5477B" w:rsidRPr="00A20926" w:rsidRDefault="00E42746" w:rsidP="00F5477B">
            <w:pPr>
              <w:rPr>
                <w:rFonts w:ascii="Arial" w:hAnsi="Arial" w:cs="Arial"/>
                <w:sz w:val="22"/>
                <w:szCs w:val="22"/>
              </w:rPr>
            </w:pPr>
            <w:r w:rsidRPr="00E42746">
              <w:rPr>
                <w:rFonts w:ascii="Arial" w:hAnsi="Arial" w:cs="Arial"/>
                <w:sz w:val="22"/>
                <w:szCs w:val="22"/>
              </w:rPr>
              <w:t>37</w:t>
            </w:r>
            <w:r w:rsidR="00F5477B" w:rsidRPr="00E42746">
              <w:rPr>
                <w:rFonts w:ascii="Arial" w:hAnsi="Arial" w:cs="Arial"/>
                <w:sz w:val="22"/>
                <w:szCs w:val="22"/>
              </w:rPr>
              <w:t xml:space="preserve"> per week</w:t>
            </w:r>
          </w:p>
        </w:tc>
      </w:tr>
      <w:tr w:rsidR="00F5477B" w:rsidRPr="00A20926" w14:paraId="735A7DB5" w14:textId="77777777" w:rsidTr="00937832">
        <w:tc>
          <w:tcPr>
            <w:tcW w:w="5495" w:type="dxa"/>
            <w:shd w:val="clear" w:color="auto" w:fill="D6E3BC" w:themeFill="accent3" w:themeFillTint="66"/>
            <w:vAlign w:val="center"/>
          </w:tcPr>
          <w:p w14:paraId="699E00E0" w14:textId="77777777" w:rsidR="00F5477B" w:rsidRPr="00A20926" w:rsidRDefault="00F5477B" w:rsidP="00F5477B">
            <w:pPr>
              <w:rPr>
                <w:rFonts w:ascii="Arial" w:hAnsi="Arial" w:cs="Arial"/>
                <w:b/>
                <w:bCs/>
                <w:sz w:val="22"/>
                <w:szCs w:val="22"/>
              </w:rPr>
            </w:pPr>
            <w:r>
              <w:rPr>
                <w:rFonts w:ascii="Arial" w:hAnsi="Arial" w:cs="Arial"/>
                <w:b/>
                <w:bCs/>
                <w:sz w:val="22"/>
                <w:szCs w:val="22"/>
              </w:rPr>
              <w:t>Unit or Team</w:t>
            </w:r>
          </w:p>
        </w:tc>
        <w:tc>
          <w:tcPr>
            <w:tcW w:w="4394" w:type="dxa"/>
            <w:vAlign w:val="center"/>
          </w:tcPr>
          <w:p w14:paraId="6D947507" w14:textId="391272D7" w:rsidR="00F5477B" w:rsidRPr="00A20926" w:rsidRDefault="00F5477B" w:rsidP="00F5477B">
            <w:pPr>
              <w:rPr>
                <w:rFonts w:ascii="Arial" w:hAnsi="Arial" w:cs="Arial"/>
                <w:sz w:val="22"/>
                <w:szCs w:val="22"/>
              </w:rPr>
            </w:pPr>
            <w:r w:rsidRPr="00A171B1">
              <w:rPr>
                <w:rFonts w:ascii="Arial" w:hAnsi="Arial" w:cs="Arial"/>
                <w:sz w:val="22"/>
                <w:szCs w:val="22"/>
              </w:rPr>
              <w:t>Corporate Assurance, Planning and Continuous Improvement</w:t>
            </w:r>
            <w:r>
              <w:rPr>
                <w:rFonts w:ascii="Arial" w:hAnsi="Arial" w:cs="Arial"/>
                <w:sz w:val="22"/>
                <w:szCs w:val="22"/>
              </w:rPr>
              <w:t xml:space="preserve"> (CAP&amp;CI) Team</w:t>
            </w:r>
          </w:p>
        </w:tc>
      </w:tr>
      <w:tr w:rsidR="00F5477B" w:rsidRPr="00A20926" w14:paraId="4A9A76C6" w14:textId="77777777" w:rsidTr="00937832">
        <w:tc>
          <w:tcPr>
            <w:tcW w:w="5495" w:type="dxa"/>
            <w:shd w:val="clear" w:color="auto" w:fill="D6E3BC" w:themeFill="accent3" w:themeFillTint="66"/>
            <w:vAlign w:val="center"/>
          </w:tcPr>
          <w:p w14:paraId="719585CE" w14:textId="77777777" w:rsidR="00F5477B" w:rsidRPr="00A20926" w:rsidRDefault="00F5477B" w:rsidP="00F5477B">
            <w:pPr>
              <w:rPr>
                <w:rFonts w:ascii="Arial" w:hAnsi="Arial" w:cs="Arial"/>
                <w:b/>
                <w:bCs/>
                <w:sz w:val="22"/>
                <w:szCs w:val="22"/>
              </w:rPr>
            </w:pPr>
            <w:r w:rsidRPr="00A20926">
              <w:rPr>
                <w:rFonts w:ascii="Arial" w:hAnsi="Arial" w:cs="Arial"/>
                <w:b/>
                <w:bCs/>
                <w:sz w:val="22"/>
                <w:szCs w:val="22"/>
              </w:rPr>
              <w:t>Reports to</w:t>
            </w:r>
            <w:r>
              <w:rPr>
                <w:rFonts w:ascii="Arial" w:hAnsi="Arial" w:cs="Arial"/>
                <w:b/>
                <w:bCs/>
                <w:sz w:val="22"/>
                <w:szCs w:val="22"/>
              </w:rPr>
              <w:t xml:space="preserve"> (give job title)</w:t>
            </w:r>
          </w:p>
        </w:tc>
        <w:tc>
          <w:tcPr>
            <w:tcW w:w="4394" w:type="dxa"/>
            <w:vAlign w:val="center"/>
          </w:tcPr>
          <w:p w14:paraId="103B3630" w14:textId="4D419990" w:rsidR="00F5477B" w:rsidRPr="00A20926" w:rsidRDefault="00F5477B" w:rsidP="00F5477B">
            <w:pPr>
              <w:rPr>
                <w:rFonts w:ascii="Arial" w:hAnsi="Arial" w:cs="Arial"/>
                <w:sz w:val="22"/>
                <w:szCs w:val="22"/>
              </w:rPr>
            </w:pPr>
            <w:r>
              <w:rPr>
                <w:rFonts w:ascii="Arial" w:hAnsi="Arial" w:cs="Arial"/>
                <w:sz w:val="22"/>
                <w:szCs w:val="22"/>
              </w:rPr>
              <w:t>Corporate Assurance and</w:t>
            </w:r>
            <w:r w:rsidRPr="00A171B1">
              <w:rPr>
                <w:rFonts w:ascii="Arial" w:hAnsi="Arial" w:cs="Arial"/>
                <w:sz w:val="22"/>
                <w:szCs w:val="22"/>
              </w:rPr>
              <w:t xml:space="preserve"> </w:t>
            </w:r>
            <w:r>
              <w:rPr>
                <w:rFonts w:ascii="Arial" w:hAnsi="Arial" w:cs="Arial"/>
                <w:sz w:val="22"/>
                <w:szCs w:val="22"/>
              </w:rPr>
              <w:t xml:space="preserve">Business </w:t>
            </w:r>
            <w:r w:rsidRPr="00A171B1">
              <w:rPr>
                <w:rFonts w:ascii="Arial" w:hAnsi="Arial" w:cs="Arial"/>
                <w:sz w:val="22"/>
                <w:szCs w:val="22"/>
              </w:rPr>
              <w:t xml:space="preserve">Planning </w:t>
            </w:r>
            <w:r>
              <w:rPr>
                <w:rFonts w:ascii="Arial" w:hAnsi="Arial" w:cs="Arial"/>
                <w:sz w:val="22"/>
                <w:szCs w:val="22"/>
              </w:rPr>
              <w:t>Manager</w:t>
            </w:r>
          </w:p>
        </w:tc>
      </w:tr>
      <w:tr w:rsidR="00F5477B" w:rsidRPr="00A20926" w14:paraId="4A0BD952" w14:textId="77777777" w:rsidTr="00937832">
        <w:tc>
          <w:tcPr>
            <w:tcW w:w="5495" w:type="dxa"/>
            <w:shd w:val="clear" w:color="auto" w:fill="D6E3BC" w:themeFill="accent3" w:themeFillTint="66"/>
            <w:vAlign w:val="center"/>
          </w:tcPr>
          <w:p w14:paraId="22CB71A2" w14:textId="77777777" w:rsidR="00F5477B" w:rsidRPr="00A20926" w:rsidRDefault="00F5477B" w:rsidP="00F5477B">
            <w:pPr>
              <w:rPr>
                <w:rFonts w:ascii="Arial" w:hAnsi="Arial" w:cs="Arial"/>
                <w:b/>
                <w:bCs/>
                <w:sz w:val="22"/>
                <w:szCs w:val="22"/>
              </w:rPr>
            </w:pPr>
            <w:r w:rsidRPr="00A20926">
              <w:rPr>
                <w:rFonts w:ascii="Arial" w:hAnsi="Arial" w:cs="Arial"/>
                <w:b/>
                <w:bCs/>
                <w:sz w:val="22"/>
                <w:szCs w:val="22"/>
              </w:rPr>
              <w:t xml:space="preserve">Line </w:t>
            </w:r>
            <w:r>
              <w:rPr>
                <w:rFonts w:ascii="Arial" w:hAnsi="Arial" w:cs="Arial"/>
                <w:b/>
                <w:bCs/>
                <w:sz w:val="22"/>
                <w:szCs w:val="22"/>
              </w:rPr>
              <w:t>m</w:t>
            </w:r>
            <w:r w:rsidRPr="00A20926">
              <w:rPr>
                <w:rFonts w:ascii="Arial" w:hAnsi="Arial" w:cs="Arial"/>
                <w:b/>
                <w:bCs/>
                <w:sz w:val="22"/>
                <w:szCs w:val="22"/>
              </w:rPr>
              <w:t>anage</w:t>
            </w:r>
            <w:r>
              <w:rPr>
                <w:rFonts w:ascii="Arial" w:hAnsi="Arial" w:cs="Arial"/>
                <w:b/>
                <w:bCs/>
                <w:sz w:val="22"/>
                <w:szCs w:val="22"/>
              </w:rPr>
              <w:t>ment</w:t>
            </w:r>
            <w:r w:rsidRPr="00A20926">
              <w:rPr>
                <w:rFonts w:ascii="Arial" w:hAnsi="Arial" w:cs="Arial"/>
                <w:b/>
                <w:bCs/>
                <w:sz w:val="22"/>
                <w:szCs w:val="22"/>
              </w:rPr>
              <w:t xml:space="preserve"> </w:t>
            </w:r>
            <w:r>
              <w:rPr>
                <w:rFonts w:ascii="Arial" w:hAnsi="Arial" w:cs="Arial"/>
                <w:b/>
                <w:bCs/>
                <w:sz w:val="22"/>
                <w:szCs w:val="22"/>
              </w:rPr>
              <w:t>or supervisory r</w:t>
            </w:r>
            <w:r w:rsidRPr="00A20926">
              <w:rPr>
                <w:rFonts w:ascii="Arial" w:hAnsi="Arial" w:cs="Arial"/>
                <w:b/>
                <w:bCs/>
                <w:sz w:val="22"/>
                <w:szCs w:val="22"/>
              </w:rPr>
              <w:t>esponsibilities</w:t>
            </w:r>
          </w:p>
        </w:tc>
        <w:tc>
          <w:tcPr>
            <w:tcW w:w="4394" w:type="dxa"/>
            <w:vAlign w:val="center"/>
          </w:tcPr>
          <w:p w14:paraId="71D3164F" w14:textId="040E0DE9" w:rsidR="00F5477B" w:rsidRPr="00A20926" w:rsidRDefault="00F5477B" w:rsidP="00F5477B">
            <w:pPr>
              <w:rPr>
                <w:rFonts w:ascii="Arial" w:hAnsi="Arial" w:cs="Arial"/>
                <w:sz w:val="22"/>
                <w:szCs w:val="22"/>
              </w:rPr>
            </w:pPr>
            <w:r>
              <w:rPr>
                <w:rFonts w:ascii="Arial" w:hAnsi="Arial" w:cs="Arial"/>
                <w:sz w:val="22"/>
                <w:szCs w:val="22"/>
              </w:rPr>
              <w:t>No</w:t>
            </w:r>
          </w:p>
        </w:tc>
      </w:tr>
      <w:tr w:rsidR="00F5477B" w:rsidRPr="00A20926" w14:paraId="10D79B7F" w14:textId="77777777" w:rsidTr="00937832">
        <w:tc>
          <w:tcPr>
            <w:tcW w:w="5495" w:type="dxa"/>
            <w:shd w:val="clear" w:color="auto" w:fill="D6E3BC" w:themeFill="accent3" w:themeFillTint="66"/>
            <w:vAlign w:val="center"/>
          </w:tcPr>
          <w:p w14:paraId="1CB0538B" w14:textId="77777777" w:rsidR="00F5477B" w:rsidRPr="00BF1F52" w:rsidRDefault="00F5477B" w:rsidP="00F5477B">
            <w:pPr>
              <w:rPr>
                <w:rFonts w:ascii="Arial" w:hAnsi="Arial" w:cs="Arial"/>
                <w:b/>
                <w:bCs/>
                <w:sz w:val="22"/>
                <w:szCs w:val="22"/>
              </w:rPr>
            </w:pPr>
            <w:r w:rsidRPr="00BF1F52">
              <w:rPr>
                <w:rFonts w:ascii="Arial" w:hAnsi="Arial" w:cs="Arial"/>
                <w:b/>
                <w:bCs/>
                <w:sz w:val="22"/>
                <w:szCs w:val="22"/>
              </w:rPr>
              <w:t>Responsibility for managing a budget</w:t>
            </w:r>
          </w:p>
        </w:tc>
        <w:tc>
          <w:tcPr>
            <w:tcW w:w="4394" w:type="dxa"/>
            <w:vAlign w:val="center"/>
          </w:tcPr>
          <w:p w14:paraId="3381AD06" w14:textId="2042DD46" w:rsidR="00F5477B" w:rsidRPr="00CC2B14" w:rsidRDefault="00F5477B" w:rsidP="00F5477B">
            <w:pPr>
              <w:rPr>
                <w:rFonts w:ascii="Arial" w:hAnsi="Arial" w:cs="Arial"/>
                <w:bCs/>
                <w:sz w:val="22"/>
                <w:szCs w:val="22"/>
              </w:rPr>
            </w:pPr>
            <w:r>
              <w:rPr>
                <w:rFonts w:ascii="Arial" w:hAnsi="Arial" w:cs="Arial"/>
                <w:sz w:val="22"/>
                <w:szCs w:val="22"/>
              </w:rPr>
              <w:t>No</w:t>
            </w:r>
          </w:p>
        </w:tc>
      </w:tr>
      <w:tr w:rsidR="00F5477B" w:rsidRPr="00A20926" w14:paraId="567ACED4" w14:textId="77777777" w:rsidTr="00937832">
        <w:tc>
          <w:tcPr>
            <w:tcW w:w="5495" w:type="dxa"/>
            <w:shd w:val="clear" w:color="auto" w:fill="D6E3BC" w:themeFill="accent3" w:themeFillTint="66"/>
            <w:vAlign w:val="center"/>
          </w:tcPr>
          <w:p w14:paraId="14C501F6" w14:textId="77777777" w:rsidR="00F5477B" w:rsidRPr="00A20926" w:rsidRDefault="00F5477B" w:rsidP="00F5477B">
            <w:pPr>
              <w:rPr>
                <w:rFonts w:ascii="Arial" w:hAnsi="Arial" w:cs="Arial"/>
                <w:b/>
                <w:bCs/>
                <w:sz w:val="22"/>
                <w:szCs w:val="22"/>
              </w:rPr>
            </w:pPr>
            <w:r>
              <w:rPr>
                <w:rFonts w:ascii="Arial" w:hAnsi="Arial" w:cs="Arial"/>
                <w:b/>
                <w:bCs/>
                <w:sz w:val="22"/>
                <w:szCs w:val="22"/>
              </w:rPr>
              <w:t>Date job was evaluated</w:t>
            </w:r>
          </w:p>
        </w:tc>
        <w:tc>
          <w:tcPr>
            <w:tcW w:w="4394" w:type="dxa"/>
            <w:vAlign w:val="center"/>
          </w:tcPr>
          <w:p w14:paraId="64E8EA8B" w14:textId="3C7D2B65" w:rsidR="00F5477B" w:rsidRPr="00A20926" w:rsidRDefault="00E42746" w:rsidP="00F5477B">
            <w:pPr>
              <w:rPr>
                <w:rFonts w:ascii="Arial" w:hAnsi="Arial" w:cs="Arial"/>
                <w:sz w:val="22"/>
                <w:szCs w:val="22"/>
              </w:rPr>
            </w:pPr>
            <w:r>
              <w:rPr>
                <w:rFonts w:ascii="Arial" w:hAnsi="Arial" w:cs="Arial"/>
                <w:sz w:val="22"/>
                <w:szCs w:val="22"/>
              </w:rPr>
              <w:t>21 June 2022</w:t>
            </w:r>
          </w:p>
        </w:tc>
      </w:tr>
      <w:tr w:rsidR="00F5477B" w:rsidRPr="00A20926" w14:paraId="7D8B5FCD" w14:textId="77777777" w:rsidTr="00937832">
        <w:tc>
          <w:tcPr>
            <w:tcW w:w="9889" w:type="dxa"/>
            <w:gridSpan w:val="2"/>
            <w:shd w:val="clear" w:color="auto" w:fill="D6E3BC" w:themeFill="accent3" w:themeFillTint="66"/>
          </w:tcPr>
          <w:p w14:paraId="405D9047" w14:textId="77777777" w:rsidR="00F5477B" w:rsidRPr="00A20926" w:rsidRDefault="00F5477B" w:rsidP="00F5477B">
            <w:pPr>
              <w:spacing w:line="120" w:lineRule="exact"/>
              <w:rPr>
                <w:rFonts w:ascii="Arial" w:hAnsi="Arial" w:cs="Arial"/>
                <w:sz w:val="22"/>
                <w:szCs w:val="22"/>
              </w:rPr>
            </w:pPr>
          </w:p>
          <w:p w14:paraId="6074D7E5" w14:textId="77777777" w:rsidR="00F5477B" w:rsidRPr="00A20926" w:rsidRDefault="00F5477B" w:rsidP="00F5477B">
            <w:pPr>
              <w:spacing w:after="58" w:line="243" w:lineRule="auto"/>
              <w:rPr>
                <w:rFonts w:ascii="Arial" w:hAnsi="Arial" w:cs="Arial"/>
                <w:sz w:val="22"/>
                <w:szCs w:val="22"/>
              </w:rPr>
            </w:pPr>
            <w:r w:rsidRPr="00A20926">
              <w:rPr>
                <w:rFonts w:ascii="Arial" w:hAnsi="Arial" w:cs="Arial"/>
                <w:b/>
                <w:bCs/>
                <w:sz w:val="22"/>
                <w:szCs w:val="22"/>
              </w:rPr>
              <w:t xml:space="preserve">Purpose of Job: </w:t>
            </w:r>
          </w:p>
        </w:tc>
      </w:tr>
      <w:tr w:rsidR="00F5477B" w:rsidRPr="00A20926" w14:paraId="38B601D4" w14:textId="77777777" w:rsidTr="00516B64">
        <w:trPr>
          <w:trHeight w:val="2718"/>
        </w:trPr>
        <w:tc>
          <w:tcPr>
            <w:tcW w:w="9889" w:type="dxa"/>
            <w:gridSpan w:val="2"/>
          </w:tcPr>
          <w:p w14:paraId="5179D609" w14:textId="77777777" w:rsidR="00F5477B" w:rsidRDefault="00F5477B" w:rsidP="00F5477B">
            <w:pPr>
              <w:pStyle w:val="BodyTextIndent"/>
              <w:widowControl w:val="0"/>
              <w:tabs>
                <w:tab w:val="left" w:pos="-720"/>
              </w:tabs>
              <w:autoSpaceDE w:val="0"/>
              <w:autoSpaceDN w:val="0"/>
              <w:adjustRightInd w:val="0"/>
              <w:spacing w:after="0"/>
              <w:ind w:left="0"/>
              <w:jc w:val="both"/>
              <w:rPr>
                <w:rFonts w:ascii="Arial" w:hAnsi="Arial" w:cs="Arial"/>
                <w:sz w:val="22"/>
                <w:szCs w:val="22"/>
              </w:rPr>
            </w:pPr>
          </w:p>
          <w:p w14:paraId="006C87E9" w14:textId="6825F0A2" w:rsidR="00F5477B" w:rsidRDefault="00F56CBC" w:rsidP="00F5477B">
            <w:pPr>
              <w:widowControl w:val="0"/>
              <w:tabs>
                <w:tab w:val="left" w:pos="-720"/>
              </w:tabs>
              <w:autoSpaceDE w:val="0"/>
              <w:autoSpaceDN w:val="0"/>
              <w:adjustRightInd w:val="0"/>
              <w:jc w:val="both"/>
              <w:rPr>
                <w:rFonts w:ascii="Arial" w:hAnsi="Arial" w:cs="Arial"/>
                <w:sz w:val="22"/>
                <w:szCs w:val="22"/>
              </w:rPr>
            </w:pPr>
            <w:r w:rsidRPr="00F56CBC">
              <w:rPr>
                <w:rFonts w:ascii="Arial" w:hAnsi="Arial" w:cs="Arial"/>
                <w:sz w:val="22"/>
                <w:szCs w:val="22"/>
              </w:rPr>
              <w:t>Under the direction of the Corporate Assurance and Business Planning Manager, the post holder will coordinate, collate and report on risk updates in the Corporate Risk Register ensuring that a consistent and informed approach is taken to risk management across the Service.</w:t>
            </w:r>
          </w:p>
          <w:p w14:paraId="786A415C" w14:textId="77777777" w:rsidR="00F56CBC" w:rsidRPr="00FD1781" w:rsidRDefault="00F56CBC" w:rsidP="00F5477B">
            <w:pPr>
              <w:widowControl w:val="0"/>
              <w:tabs>
                <w:tab w:val="left" w:pos="-720"/>
              </w:tabs>
              <w:autoSpaceDE w:val="0"/>
              <w:autoSpaceDN w:val="0"/>
              <w:adjustRightInd w:val="0"/>
              <w:jc w:val="both"/>
              <w:rPr>
                <w:rFonts w:ascii="Arial" w:hAnsi="Arial" w:cs="Arial"/>
                <w:kern w:val="2"/>
                <w:sz w:val="22"/>
                <w:szCs w:val="22"/>
              </w:rPr>
            </w:pPr>
          </w:p>
          <w:p w14:paraId="5D308C1A" w14:textId="16C4F7AA" w:rsidR="00F5477B" w:rsidRDefault="00F5477B" w:rsidP="00F5477B">
            <w:pPr>
              <w:jc w:val="both"/>
              <w:rPr>
                <w:rFonts w:ascii="Arial" w:hAnsi="Arial" w:cs="Arial"/>
                <w:sz w:val="22"/>
                <w:szCs w:val="22"/>
              </w:rPr>
            </w:pPr>
            <w:r>
              <w:rPr>
                <w:rFonts w:ascii="Arial" w:hAnsi="Arial" w:cs="Arial"/>
                <w:sz w:val="22"/>
                <w:szCs w:val="22"/>
              </w:rPr>
              <w:t xml:space="preserve">The post holder will provide an internal and external point of contact in respect of advice on claims procedures and other insurance matters. </w:t>
            </w:r>
          </w:p>
          <w:p w14:paraId="1D5DE23E" w14:textId="35BD21D1" w:rsidR="00F5477B" w:rsidRDefault="00F5477B" w:rsidP="00F5477B">
            <w:pPr>
              <w:jc w:val="both"/>
              <w:rPr>
                <w:rFonts w:ascii="Arial" w:hAnsi="Arial" w:cs="Arial"/>
                <w:sz w:val="22"/>
                <w:szCs w:val="22"/>
              </w:rPr>
            </w:pPr>
          </w:p>
          <w:p w14:paraId="0E7219DB" w14:textId="59C66636" w:rsidR="00F5477B" w:rsidRDefault="00F5477B" w:rsidP="00F5477B">
            <w:pPr>
              <w:jc w:val="both"/>
              <w:rPr>
                <w:rFonts w:ascii="Arial" w:hAnsi="Arial" w:cs="Arial"/>
                <w:sz w:val="22"/>
                <w:szCs w:val="22"/>
              </w:rPr>
            </w:pPr>
            <w:r>
              <w:rPr>
                <w:rFonts w:ascii="Arial" w:hAnsi="Arial" w:cs="Arial"/>
                <w:sz w:val="22"/>
                <w:szCs w:val="22"/>
              </w:rPr>
              <w:t>The post holder will manage insurance claims received from both internal and external claimants to ensure that claims are processed in a timely manner and in accordance with agreed standards, principles and protocols.</w:t>
            </w:r>
          </w:p>
          <w:p w14:paraId="43E80235" w14:textId="77777777" w:rsidR="00F5477B" w:rsidRDefault="00F5477B" w:rsidP="00F5477B">
            <w:pPr>
              <w:pStyle w:val="ListParagraph"/>
              <w:rPr>
                <w:rFonts w:ascii="Arial" w:hAnsi="Arial" w:cs="Arial"/>
                <w:sz w:val="22"/>
                <w:szCs w:val="22"/>
              </w:rPr>
            </w:pPr>
          </w:p>
          <w:p w14:paraId="15E66CC8" w14:textId="6ED343A4" w:rsidR="00F5477B" w:rsidRPr="002C64C9" w:rsidRDefault="00F5477B" w:rsidP="00F5477B">
            <w:pPr>
              <w:jc w:val="both"/>
              <w:rPr>
                <w:rFonts w:ascii="Arial" w:hAnsi="Arial" w:cs="Arial"/>
                <w:b/>
                <w:bCs/>
                <w:sz w:val="22"/>
                <w:szCs w:val="22"/>
              </w:rPr>
            </w:pPr>
            <w:r w:rsidRPr="002C64C9">
              <w:rPr>
                <w:rFonts w:ascii="Arial" w:hAnsi="Arial" w:cs="Arial"/>
                <w:b/>
                <w:bCs/>
                <w:sz w:val="22"/>
                <w:szCs w:val="22"/>
              </w:rPr>
              <w:t>Structure Chart:</w:t>
            </w:r>
          </w:p>
          <w:p w14:paraId="39D6DD72" w14:textId="02FA236D" w:rsidR="00F5477B" w:rsidRDefault="00F5477B" w:rsidP="00F5477B">
            <w:pPr>
              <w:jc w:val="both"/>
              <w:rPr>
                <w:rFonts w:ascii="Arial" w:hAnsi="Arial" w:cs="Arial"/>
                <w:sz w:val="22"/>
                <w:szCs w:val="22"/>
              </w:rPr>
            </w:pPr>
          </w:p>
          <w:p w14:paraId="512DCB3D" w14:textId="35488B15" w:rsidR="00F5477B" w:rsidRDefault="00F5477B" w:rsidP="00F5477B">
            <w:pPr>
              <w:jc w:val="both"/>
              <w:rPr>
                <w:rFonts w:ascii="Arial" w:hAnsi="Arial" w:cs="Arial"/>
                <w:sz w:val="22"/>
                <w:szCs w:val="22"/>
              </w:rPr>
            </w:pPr>
            <w:r>
              <w:rPr>
                <w:rFonts w:ascii="Arial" w:hAnsi="Arial" w:cs="Arial"/>
                <w:noProof/>
                <w:sz w:val="22"/>
                <w:szCs w:val="22"/>
                <w:lang w:eastAsia="en-GB"/>
              </w:rPr>
              <w:drawing>
                <wp:inline distT="0" distB="0" distL="0" distR="0" wp14:anchorId="3B0C7793" wp14:editId="4D909D3B">
                  <wp:extent cx="4611370" cy="2211364"/>
                  <wp:effectExtent l="0" t="0" r="0" b="177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F344DE" w14:textId="77777777" w:rsidR="00F5477B" w:rsidRDefault="00F5477B" w:rsidP="00F5477B">
            <w:pPr>
              <w:jc w:val="both"/>
              <w:rPr>
                <w:rFonts w:ascii="Arial" w:hAnsi="Arial" w:cs="Arial"/>
                <w:sz w:val="22"/>
                <w:szCs w:val="22"/>
              </w:rPr>
            </w:pPr>
          </w:p>
          <w:p w14:paraId="428663F8" w14:textId="21A39E37" w:rsidR="00F5477B" w:rsidRPr="00516B64" w:rsidRDefault="00F5477B" w:rsidP="00F5477B">
            <w:pPr>
              <w:rPr>
                <w:rFonts w:ascii="Arial" w:hAnsi="Arial" w:cs="Arial"/>
                <w:b/>
                <w:sz w:val="22"/>
                <w:szCs w:val="22"/>
              </w:rPr>
            </w:pPr>
          </w:p>
        </w:tc>
      </w:tr>
    </w:tbl>
    <w:p w14:paraId="3586EF87" w14:textId="77777777" w:rsidR="00516B64" w:rsidRDefault="00516B64" w:rsidP="00516B64">
      <w:pPr>
        <w:rPr>
          <w:rFonts w:ascii="Arial" w:hAnsi="Arial" w:cs="Arial"/>
          <w:sz w:val="22"/>
          <w:szCs w:val="22"/>
        </w:rPr>
      </w:pPr>
    </w:p>
    <w:tbl>
      <w:tblPr>
        <w:tblStyle w:val="TableGrid"/>
        <w:tblW w:w="9889" w:type="dxa"/>
        <w:tblLook w:val="04A0" w:firstRow="1" w:lastRow="0" w:firstColumn="1" w:lastColumn="0" w:noHBand="0" w:noVBand="1"/>
      </w:tblPr>
      <w:tblGrid>
        <w:gridCol w:w="550"/>
        <w:gridCol w:w="9339"/>
      </w:tblGrid>
      <w:tr w:rsidR="00BD5151" w14:paraId="4409BAC4" w14:textId="77777777" w:rsidTr="00A63CE3">
        <w:trPr>
          <w:trHeight w:val="416"/>
        </w:trPr>
        <w:tc>
          <w:tcPr>
            <w:tcW w:w="9889" w:type="dxa"/>
            <w:gridSpan w:val="2"/>
            <w:shd w:val="clear" w:color="auto" w:fill="D6E3BC" w:themeFill="accent3" w:themeFillTint="66"/>
            <w:vAlign w:val="center"/>
          </w:tcPr>
          <w:p w14:paraId="542FACEC" w14:textId="6E33898A" w:rsidR="00BD5151" w:rsidRPr="00BD5151" w:rsidRDefault="00BD5151" w:rsidP="00BD5151">
            <w:pPr>
              <w:rPr>
                <w:rFonts w:ascii="Arial" w:hAnsi="Arial" w:cs="Arial"/>
                <w:i/>
                <w:sz w:val="22"/>
                <w:szCs w:val="22"/>
              </w:rPr>
            </w:pPr>
            <w:r w:rsidRPr="00A16D81">
              <w:rPr>
                <w:rFonts w:ascii="Arial" w:hAnsi="Arial" w:cs="Arial"/>
                <w:b/>
                <w:bCs/>
                <w:sz w:val="22"/>
                <w:szCs w:val="22"/>
              </w:rPr>
              <w:lastRenderedPageBreak/>
              <w:t>Responsibilities and Duties:</w:t>
            </w:r>
            <w:r w:rsidRPr="00A16D81">
              <w:rPr>
                <w:rFonts w:ascii="Arial" w:hAnsi="Arial" w:cs="Arial"/>
                <w:sz w:val="22"/>
                <w:szCs w:val="22"/>
              </w:rPr>
              <w:t xml:space="preserve"> </w:t>
            </w:r>
            <w:r>
              <w:rPr>
                <w:rFonts w:ascii="Arial" w:hAnsi="Arial" w:cs="Arial"/>
                <w:sz w:val="22"/>
                <w:szCs w:val="22"/>
              </w:rPr>
              <w:t xml:space="preserve"> </w:t>
            </w:r>
          </w:p>
        </w:tc>
      </w:tr>
      <w:tr w:rsidR="00B42D88" w14:paraId="616FA8EF" w14:textId="77777777" w:rsidTr="008A030A">
        <w:tc>
          <w:tcPr>
            <w:tcW w:w="550" w:type="dxa"/>
          </w:tcPr>
          <w:p w14:paraId="083E7A7A" w14:textId="77777777" w:rsidR="00B42D88" w:rsidRDefault="0026366B" w:rsidP="00937832">
            <w:pPr>
              <w:rPr>
                <w:rFonts w:ascii="Arial" w:hAnsi="Arial" w:cs="Arial"/>
                <w:sz w:val="22"/>
                <w:szCs w:val="22"/>
              </w:rPr>
            </w:pPr>
            <w:r>
              <w:rPr>
                <w:rFonts w:ascii="Arial" w:hAnsi="Arial" w:cs="Arial"/>
                <w:sz w:val="22"/>
                <w:szCs w:val="22"/>
              </w:rPr>
              <w:t>1.</w:t>
            </w:r>
          </w:p>
          <w:p w14:paraId="2E9D5379" w14:textId="77777777" w:rsidR="00CE6A50" w:rsidRPr="00006E49" w:rsidRDefault="00CE6A50" w:rsidP="00937832">
            <w:pPr>
              <w:rPr>
                <w:rFonts w:ascii="Arial" w:hAnsi="Arial" w:cs="Arial"/>
                <w:sz w:val="16"/>
                <w:szCs w:val="16"/>
              </w:rPr>
            </w:pPr>
          </w:p>
          <w:p w14:paraId="1868F655" w14:textId="77777777" w:rsidR="00CE6A50" w:rsidRDefault="00CE6A50" w:rsidP="00937832">
            <w:pPr>
              <w:rPr>
                <w:rFonts w:ascii="Arial" w:hAnsi="Arial" w:cs="Arial"/>
                <w:sz w:val="22"/>
                <w:szCs w:val="22"/>
              </w:rPr>
            </w:pPr>
            <w:r>
              <w:rPr>
                <w:rFonts w:ascii="Arial" w:hAnsi="Arial" w:cs="Arial"/>
                <w:sz w:val="22"/>
                <w:szCs w:val="22"/>
              </w:rPr>
              <w:t>1.1</w:t>
            </w:r>
          </w:p>
          <w:p w14:paraId="6BEB2BA2" w14:textId="77777777" w:rsidR="00CE6A50" w:rsidRDefault="00CE6A50" w:rsidP="00937832">
            <w:pPr>
              <w:rPr>
                <w:rFonts w:ascii="Arial" w:hAnsi="Arial" w:cs="Arial"/>
                <w:sz w:val="22"/>
                <w:szCs w:val="22"/>
              </w:rPr>
            </w:pPr>
          </w:p>
          <w:p w14:paraId="6E092A1B" w14:textId="77777777" w:rsidR="00CE6A50" w:rsidRDefault="00CE6A50" w:rsidP="00937832">
            <w:pPr>
              <w:rPr>
                <w:rFonts w:ascii="Arial" w:hAnsi="Arial" w:cs="Arial"/>
                <w:sz w:val="22"/>
                <w:szCs w:val="22"/>
              </w:rPr>
            </w:pPr>
          </w:p>
          <w:p w14:paraId="7526D2D5" w14:textId="77777777" w:rsidR="00CE6A50" w:rsidRDefault="00CE6A50" w:rsidP="00937832">
            <w:pPr>
              <w:rPr>
                <w:rFonts w:ascii="Arial" w:hAnsi="Arial" w:cs="Arial"/>
                <w:sz w:val="22"/>
                <w:szCs w:val="22"/>
              </w:rPr>
            </w:pPr>
          </w:p>
          <w:p w14:paraId="7928D7DF" w14:textId="77777777" w:rsidR="00CE6A50" w:rsidRDefault="00CE6A50" w:rsidP="00937832">
            <w:pPr>
              <w:rPr>
                <w:rFonts w:ascii="Arial" w:hAnsi="Arial" w:cs="Arial"/>
                <w:sz w:val="22"/>
                <w:szCs w:val="22"/>
              </w:rPr>
            </w:pPr>
          </w:p>
          <w:p w14:paraId="0DF650DF" w14:textId="77777777" w:rsidR="00CE6A50" w:rsidRPr="00006E49" w:rsidRDefault="00CE6A50" w:rsidP="00937832">
            <w:pPr>
              <w:rPr>
                <w:rFonts w:ascii="Arial" w:hAnsi="Arial" w:cs="Arial"/>
                <w:sz w:val="16"/>
                <w:szCs w:val="16"/>
              </w:rPr>
            </w:pPr>
          </w:p>
          <w:p w14:paraId="0B77D1C7" w14:textId="77777777" w:rsidR="00CE6A50" w:rsidRDefault="00CE6A50" w:rsidP="00937832">
            <w:pPr>
              <w:rPr>
                <w:rFonts w:ascii="Arial" w:hAnsi="Arial" w:cs="Arial"/>
                <w:sz w:val="22"/>
                <w:szCs w:val="22"/>
              </w:rPr>
            </w:pPr>
            <w:r>
              <w:rPr>
                <w:rFonts w:ascii="Arial" w:hAnsi="Arial" w:cs="Arial"/>
                <w:sz w:val="22"/>
                <w:szCs w:val="22"/>
              </w:rPr>
              <w:t>1.2</w:t>
            </w:r>
          </w:p>
          <w:p w14:paraId="2404CEDA" w14:textId="77777777" w:rsidR="00EA0473" w:rsidRDefault="00EA0473" w:rsidP="00937832">
            <w:pPr>
              <w:rPr>
                <w:rFonts w:ascii="Arial" w:hAnsi="Arial" w:cs="Arial"/>
                <w:sz w:val="22"/>
                <w:szCs w:val="22"/>
              </w:rPr>
            </w:pPr>
          </w:p>
          <w:p w14:paraId="3E4BC6D1" w14:textId="77777777" w:rsidR="00EA0473" w:rsidRDefault="00EA0473" w:rsidP="00937832">
            <w:pPr>
              <w:rPr>
                <w:rFonts w:ascii="Arial" w:hAnsi="Arial" w:cs="Arial"/>
                <w:sz w:val="22"/>
                <w:szCs w:val="22"/>
              </w:rPr>
            </w:pPr>
          </w:p>
          <w:p w14:paraId="1EC8546B" w14:textId="77777777" w:rsidR="00EA0473" w:rsidRDefault="00EA0473" w:rsidP="00937832">
            <w:pPr>
              <w:rPr>
                <w:rFonts w:ascii="Arial" w:hAnsi="Arial" w:cs="Arial"/>
                <w:sz w:val="22"/>
                <w:szCs w:val="22"/>
              </w:rPr>
            </w:pPr>
          </w:p>
          <w:p w14:paraId="788F07AB" w14:textId="77777777" w:rsidR="00EA0473" w:rsidRDefault="00EA0473" w:rsidP="00937832">
            <w:pPr>
              <w:rPr>
                <w:rFonts w:ascii="Arial" w:hAnsi="Arial" w:cs="Arial"/>
                <w:sz w:val="22"/>
                <w:szCs w:val="22"/>
              </w:rPr>
            </w:pPr>
          </w:p>
          <w:p w14:paraId="2E1C581B" w14:textId="77777777" w:rsidR="00EA0473" w:rsidRDefault="00EA0473" w:rsidP="00937832">
            <w:pPr>
              <w:rPr>
                <w:rFonts w:ascii="Arial" w:hAnsi="Arial" w:cs="Arial"/>
                <w:sz w:val="22"/>
                <w:szCs w:val="22"/>
              </w:rPr>
            </w:pPr>
          </w:p>
          <w:p w14:paraId="3AB9A3E7" w14:textId="77777777" w:rsidR="00EA0473" w:rsidRDefault="00EA0473" w:rsidP="00937832">
            <w:pPr>
              <w:rPr>
                <w:rFonts w:ascii="Arial" w:hAnsi="Arial" w:cs="Arial"/>
                <w:sz w:val="22"/>
                <w:szCs w:val="22"/>
              </w:rPr>
            </w:pPr>
          </w:p>
          <w:p w14:paraId="49B7A1DA" w14:textId="77777777" w:rsidR="00EA0473" w:rsidRDefault="00EA0473" w:rsidP="00937832">
            <w:pPr>
              <w:rPr>
                <w:rFonts w:ascii="Arial" w:hAnsi="Arial" w:cs="Arial"/>
                <w:sz w:val="22"/>
                <w:szCs w:val="22"/>
              </w:rPr>
            </w:pPr>
          </w:p>
          <w:p w14:paraId="4E31E703" w14:textId="77777777" w:rsidR="00EA0473" w:rsidRDefault="00EA0473" w:rsidP="00937832">
            <w:pPr>
              <w:rPr>
                <w:rFonts w:ascii="Arial" w:hAnsi="Arial" w:cs="Arial"/>
                <w:sz w:val="22"/>
                <w:szCs w:val="22"/>
              </w:rPr>
            </w:pPr>
          </w:p>
          <w:p w14:paraId="7C574A87" w14:textId="77777777" w:rsidR="00EA0473" w:rsidRDefault="00EA0473" w:rsidP="00937832">
            <w:pPr>
              <w:rPr>
                <w:rFonts w:ascii="Arial" w:hAnsi="Arial" w:cs="Arial"/>
                <w:sz w:val="22"/>
                <w:szCs w:val="22"/>
              </w:rPr>
            </w:pPr>
          </w:p>
          <w:p w14:paraId="2DAB44E9" w14:textId="77777777" w:rsidR="00EA0473" w:rsidRDefault="00EA0473" w:rsidP="00937832">
            <w:pPr>
              <w:rPr>
                <w:rFonts w:ascii="Arial" w:hAnsi="Arial" w:cs="Arial"/>
                <w:sz w:val="22"/>
                <w:szCs w:val="22"/>
              </w:rPr>
            </w:pPr>
          </w:p>
          <w:p w14:paraId="18D9BA45" w14:textId="77777777" w:rsidR="00EA0473" w:rsidRDefault="00EA0473" w:rsidP="00937832">
            <w:pPr>
              <w:rPr>
                <w:rFonts w:ascii="Arial" w:hAnsi="Arial" w:cs="Arial"/>
                <w:sz w:val="22"/>
                <w:szCs w:val="22"/>
              </w:rPr>
            </w:pPr>
          </w:p>
          <w:p w14:paraId="6480BAD5" w14:textId="77777777" w:rsidR="00EA0473" w:rsidRDefault="00EA0473" w:rsidP="00937832">
            <w:pPr>
              <w:rPr>
                <w:rFonts w:ascii="Arial" w:hAnsi="Arial" w:cs="Arial"/>
                <w:sz w:val="22"/>
                <w:szCs w:val="22"/>
              </w:rPr>
            </w:pPr>
          </w:p>
          <w:p w14:paraId="590EC499" w14:textId="77777777" w:rsidR="00EA0473" w:rsidRDefault="00EA0473" w:rsidP="00937832">
            <w:pPr>
              <w:rPr>
                <w:rFonts w:ascii="Arial" w:hAnsi="Arial" w:cs="Arial"/>
                <w:sz w:val="22"/>
                <w:szCs w:val="22"/>
              </w:rPr>
            </w:pPr>
          </w:p>
          <w:p w14:paraId="59D4C329" w14:textId="77777777" w:rsidR="00EA0473" w:rsidRDefault="00EA0473" w:rsidP="00937832">
            <w:pPr>
              <w:rPr>
                <w:rFonts w:ascii="Arial" w:hAnsi="Arial" w:cs="Arial"/>
                <w:sz w:val="22"/>
                <w:szCs w:val="22"/>
              </w:rPr>
            </w:pPr>
          </w:p>
          <w:p w14:paraId="5ABEEADE" w14:textId="77777777" w:rsidR="00EA0473" w:rsidRDefault="00EA0473" w:rsidP="00937832">
            <w:pPr>
              <w:rPr>
                <w:rFonts w:ascii="Arial" w:hAnsi="Arial" w:cs="Arial"/>
                <w:sz w:val="22"/>
                <w:szCs w:val="22"/>
              </w:rPr>
            </w:pPr>
          </w:p>
          <w:p w14:paraId="1B3E759F" w14:textId="77777777" w:rsidR="00EA0473" w:rsidRDefault="00EA0473" w:rsidP="00937832">
            <w:pPr>
              <w:rPr>
                <w:rFonts w:ascii="Arial" w:hAnsi="Arial" w:cs="Arial"/>
                <w:sz w:val="22"/>
                <w:szCs w:val="22"/>
              </w:rPr>
            </w:pPr>
          </w:p>
          <w:p w14:paraId="2F42D8A9" w14:textId="77777777" w:rsidR="00EA0473" w:rsidRDefault="00EA0473" w:rsidP="00937832">
            <w:pPr>
              <w:rPr>
                <w:rFonts w:ascii="Arial" w:hAnsi="Arial" w:cs="Arial"/>
                <w:sz w:val="22"/>
                <w:szCs w:val="22"/>
              </w:rPr>
            </w:pPr>
          </w:p>
          <w:p w14:paraId="3DCF94E7" w14:textId="77777777" w:rsidR="00EA0473" w:rsidRDefault="00EA0473" w:rsidP="00937832">
            <w:pPr>
              <w:rPr>
                <w:rFonts w:ascii="Arial" w:hAnsi="Arial" w:cs="Arial"/>
                <w:sz w:val="22"/>
                <w:szCs w:val="22"/>
              </w:rPr>
            </w:pPr>
          </w:p>
          <w:p w14:paraId="3B17D5BC" w14:textId="77777777" w:rsidR="00EA0473" w:rsidRDefault="00EA0473" w:rsidP="00937832">
            <w:pPr>
              <w:rPr>
                <w:rFonts w:ascii="Arial" w:hAnsi="Arial" w:cs="Arial"/>
                <w:sz w:val="22"/>
                <w:szCs w:val="22"/>
              </w:rPr>
            </w:pPr>
          </w:p>
          <w:p w14:paraId="799DB255" w14:textId="77777777" w:rsidR="00EA0473" w:rsidRDefault="00EA0473" w:rsidP="00937832">
            <w:pPr>
              <w:rPr>
                <w:rFonts w:ascii="Arial" w:hAnsi="Arial" w:cs="Arial"/>
                <w:sz w:val="22"/>
                <w:szCs w:val="22"/>
              </w:rPr>
            </w:pPr>
          </w:p>
          <w:p w14:paraId="79A4858D" w14:textId="77777777" w:rsidR="00EA0473" w:rsidRDefault="00EA0473" w:rsidP="00937832">
            <w:pPr>
              <w:rPr>
                <w:rFonts w:ascii="Arial" w:hAnsi="Arial" w:cs="Arial"/>
                <w:sz w:val="22"/>
                <w:szCs w:val="22"/>
              </w:rPr>
            </w:pPr>
          </w:p>
          <w:p w14:paraId="3742D9E6" w14:textId="77777777" w:rsidR="00EA0473" w:rsidRDefault="00EA0473" w:rsidP="00937832">
            <w:pPr>
              <w:rPr>
                <w:rFonts w:ascii="Arial" w:hAnsi="Arial" w:cs="Arial"/>
                <w:sz w:val="22"/>
                <w:szCs w:val="22"/>
              </w:rPr>
            </w:pPr>
          </w:p>
          <w:p w14:paraId="25DE640C" w14:textId="77777777" w:rsidR="00EA0473" w:rsidRDefault="00EA0473" w:rsidP="00937832">
            <w:pPr>
              <w:rPr>
                <w:rFonts w:ascii="Arial" w:hAnsi="Arial" w:cs="Arial"/>
                <w:sz w:val="22"/>
                <w:szCs w:val="22"/>
              </w:rPr>
            </w:pPr>
          </w:p>
          <w:p w14:paraId="1FF1D0F0" w14:textId="77777777" w:rsidR="00EA0473" w:rsidRDefault="00EA0473" w:rsidP="00937832">
            <w:pPr>
              <w:rPr>
                <w:rFonts w:ascii="Arial" w:hAnsi="Arial" w:cs="Arial"/>
                <w:sz w:val="22"/>
                <w:szCs w:val="22"/>
              </w:rPr>
            </w:pPr>
          </w:p>
          <w:p w14:paraId="053C46BB" w14:textId="77777777" w:rsidR="00EA0473" w:rsidRDefault="00EA0473" w:rsidP="00937832">
            <w:pPr>
              <w:rPr>
                <w:rFonts w:ascii="Arial" w:hAnsi="Arial" w:cs="Arial"/>
                <w:sz w:val="22"/>
                <w:szCs w:val="22"/>
              </w:rPr>
            </w:pPr>
          </w:p>
          <w:p w14:paraId="57C6B6B1" w14:textId="77777777" w:rsidR="00EA0473" w:rsidRDefault="00EA0473" w:rsidP="00937832">
            <w:pPr>
              <w:rPr>
                <w:rFonts w:ascii="Arial" w:hAnsi="Arial" w:cs="Arial"/>
                <w:sz w:val="22"/>
                <w:szCs w:val="22"/>
              </w:rPr>
            </w:pPr>
          </w:p>
          <w:p w14:paraId="38E389AF" w14:textId="77777777" w:rsidR="00EA0473" w:rsidRDefault="00EA0473" w:rsidP="00937832">
            <w:pPr>
              <w:rPr>
                <w:rFonts w:ascii="Arial" w:hAnsi="Arial" w:cs="Arial"/>
                <w:sz w:val="22"/>
                <w:szCs w:val="22"/>
              </w:rPr>
            </w:pPr>
          </w:p>
          <w:p w14:paraId="21653DC5" w14:textId="77777777" w:rsidR="00EA0473" w:rsidRDefault="00EA0473" w:rsidP="00937832">
            <w:pPr>
              <w:rPr>
                <w:rFonts w:ascii="Arial" w:hAnsi="Arial" w:cs="Arial"/>
                <w:sz w:val="22"/>
                <w:szCs w:val="22"/>
              </w:rPr>
            </w:pPr>
          </w:p>
          <w:p w14:paraId="3AD0AA18" w14:textId="77777777" w:rsidR="00EA0473" w:rsidRPr="00006E49" w:rsidRDefault="00EA0473" w:rsidP="00937832">
            <w:pPr>
              <w:rPr>
                <w:rFonts w:ascii="Arial" w:hAnsi="Arial" w:cs="Arial"/>
                <w:sz w:val="16"/>
                <w:szCs w:val="16"/>
              </w:rPr>
            </w:pPr>
          </w:p>
          <w:p w14:paraId="444ED3A9" w14:textId="74CFA740" w:rsidR="00EA0473" w:rsidRPr="00A16D81" w:rsidRDefault="00EA0473" w:rsidP="00937832">
            <w:pPr>
              <w:rPr>
                <w:rFonts w:ascii="Arial" w:hAnsi="Arial" w:cs="Arial"/>
                <w:sz w:val="22"/>
                <w:szCs w:val="22"/>
              </w:rPr>
            </w:pPr>
            <w:r>
              <w:rPr>
                <w:rFonts w:ascii="Arial" w:hAnsi="Arial" w:cs="Arial"/>
                <w:sz w:val="22"/>
                <w:szCs w:val="22"/>
              </w:rPr>
              <w:t>1.3</w:t>
            </w:r>
          </w:p>
        </w:tc>
        <w:tc>
          <w:tcPr>
            <w:tcW w:w="9339" w:type="dxa"/>
          </w:tcPr>
          <w:p w14:paraId="2D7D3088" w14:textId="4E68C6BD" w:rsidR="006F108A" w:rsidRDefault="006F108A" w:rsidP="00460AD6">
            <w:pPr>
              <w:jc w:val="both"/>
              <w:rPr>
                <w:rFonts w:ascii="Arial" w:hAnsi="Arial" w:cs="Arial"/>
                <w:b/>
                <w:color w:val="000000"/>
                <w:sz w:val="22"/>
                <w:szCs w:val="22"/>
                <w:u w:val="single"/>
              </w:rPr>
            </w:pPr>
            <w:r>
              <w:rPr>
                <w:rFonts w:ascii="Arial" w:hAnsi="Arial" w:cs="Arial"/>
                <w:b/>
                <w:color w:val="000000"/>
                <w:sz w:val="22"/>
                <w:szCs w:val="22"/>
                <w:u w:val="single"/>
              </w:rPr>
              <w:t>Claims Management</w:t>
            </w:r>
          </w:p>
          <w:p w14:paraId="249D2B0F" w14:textId="77777777" w:rsidR="00460AD6" w:rsidRPr="00006E49" w:rsidRDefault="00460AD6" w:rsidP="00460AD6">
            <w:pPr>
              <w:jc w:val="both"/>
              <w:rPr>
                <w:rFonts w:ascii="Arial" w:hAnsi="Arial" w:cs="Arial"/>
                <w:b/>
                <w:color w:val="000000"/>
                <w:sz w:val="16"/>
                <w:szCs w:val="16"/>
                <w:u w:val="single"/>
              </w:rPr>
            </w:pPr>
          </w:p>
          <w:p w14:paraId="53899ACF" w14:textId="4C9C0651" w:rsidR="00F6268A" w:rsidRDefault="006F108A" w:rsidP="00CE6A50">
            <w:pPr>
              <w:jc w:val="both"/>
              <w:rPr>
                <w:rFonts w:ascii="Arial" w:hAnsi="Arial" w:cs="Arial"/>
                <w:color w:val="000000"/>
                <w:sz w:val="22"/>
                <w:szCs w:val="22"/>
              </w:rPr>
            </w:pPr>
            <w:r>
              <w:rPr>
                <w:rFonts w:ascii="Arial" w:hAnsi="Arial" w:cs="Arial"/>
                <w:color w:val="000000"/>
                <w:sz w:val="22"/>
                <w:szCs w:val="22"/>
              </w:rPr>
              <w:t xml:space="preserve">Responsible for the handling of all claims made by </w:t>
            </w:r>
            <w:r w:rsidR="00AF6D3C">
              <w:rPr>
                <w:rFonts w:ascii="Arial" w:hAnsi="Arial" w:cs="Arial"/>
                <w:color w:val="000000"/>
                <w:sz w:val="22"/>
                <w:szCs w:val="22"/>
              </w:rPr>
              <w:t>AF&amp;RS</w:t>
            </w:r>
            <w:r>
              <w:rPr>
                <w:rFonts w:ascii="Arial" w:hAnsi="Arial" w:cs="Arial"/>
                <w:color w:val="000000"/>
                <w:sz w:val="22"/>
                <w:szCs w:val="22"/>
              </w:rPr>
              <w:t xml:space="preserve"> such as property damage, business interruption, engineering, computer, money, fidelity guarantee claims and debt recovery</w:t>
            </w:r>
            <w:r w:rsidR="00EE3CB4">
              <w:rPr>
                <w:rFonts w:ascii="Arial" w:hAnsi="Arial" w:cs="Arial"/>
                <w:color w:val="000000"/>
                <w:sz w:val="22"/>
                <w:szCs w:val="22"/>
              </w:rPr>
              <w:t>. Ensur</w:t>
            </w:r>
            <w:r w:rsidR="004B7BAA">
              <w:rPr>
                <w:rFonts w:ascii="Arial" w:hAnsi="Arial" w:cs="Arial"/>
                <w:color w:val="000000"/>
                <w:sz w:val="22"/>
                <w:szCs w:val="22"/>
              </w:rPr>
              <w:t>e</w:t>
            </w:r>
            <w:r w:rsidR="00EE3CB4">
              <w:rPr>
                <w:rFonts w:ascii="Arial" w:hAnsi="Arial" w:cs="Arial"/>
                <w:color w:val="000000"/>
                <w:sz w:val="22"/>
                <w:szCs w:val="22"/>
              </w:rPr>
              <w:t xml:space="preserve"> </w:t>
            </w:r>
            <w:r>
              <w:rPr>
                <w:rFonts w:ascii="Arial" w:hAnsi="Arial" w:cs="Arial"/>
                <w:color w:val="000000"/>
                <w:sz w:val="22"/>
                <w:szCs w:val="22"/>
              </w:rPr>
              <w:t xml:space="preserve">that </w:t>
            </w:r>
            <w:r w:rsidR="00EE3CB4">
              <w:rPr>
                <w:rFonts w:ascii="Arial" w:hAnsi="Arial" w:cs="Arial"/>
                <w:color w:val="000000"/>
                <w:sz w:val="22"/>
                <w:szCs w:val="22"/>
              </w:rPr>
              <w:t xml:space="preserve">claims </w:t>
            </w:r>
            <w:r>
              <w:rPr>
                <w:rFonts w:ascii="Arial" w:hAnsi="Arial" w:cs="Arial"/>
                <w:color w:val="000000"/>
                <w:sz w:val="22"/>
                <w:szCs w:val="22"/>
              </w:rPr>
              <w:t xml:space="preserve">are handled in accordance with the relevant insurance policy terms and conditions. </w:t>
            </w:r>
            <w:r w:rsidR="004B7BAA">
              <w:rPr>
                <w:rFonts w:ascii="Arial" w:hAnsi="Arial" w:cs="Arial"/>
                <w:color w:val="000000"/>
                <w:sz w:val="22"/>
                <w:szCs w:val="22"/>
              </w:rPr>
              <w:t>E</w:t>
            </w:r>
            <w:r>
              <w:rPr>
                <w:rFonts w:ascii="Arial" w:hAnsi="Arial" w:cs="Arial"/>
                <w:color w:val="000000"/>
                <w:sz w:val="22"/>
                <w:szCs w:val="22"/>
              </w:rPr>
              <w:t xml:space="preserve">nsure that all insurance claims are screened for signs of fraud in accordance with the </w:t>
            </w:r>
            <w:r w:rsidR="00ED75BC">
              <w:rPr>
                <w:rFonts w:ascii="Arial" w:hAnsi="Arial" w:cs="Arial"/>
                <w:color w:val="000000"/>
                <w:sz w:val="22"/>
                <w:szCs w:val="22"/>
              </w:rPr>
              <w:t>anti-fraud</w:t>
            </w:r>
            <w:r>
              <w:rPr>
                <w:rFonts w:ascii="Arial" w:hAnsi="Arial" w:cs="Arial"/>
                <w:color w:val="000000"/>
                <w:sz w:val="22"/>
                <w:szCs w:val="22"/>
              </w:rPr>
              <w:t xml:space="preserve"> strategy and to assist in any investigations.</w:t>
            </w:r>
          </w:p>
          <w:p w14:paraId="14F32ED8" w14:textId="77777777" w:rsidR="00F6268A" w:rsidRPr="00006E49" w:rsidRDefault="00F6268A" w:rsidP="00F6268A">
            <w:pPr>
              <w:ind w:left="360"/>
              <w:jc w:val="both"/>
              <w:rPr>
                <w:rFonts w:ascii="Arial" w:hAnsi="Arial" w:cs="Arial"/>
                <w:color w:val="000000"/>
                <w:sz w:val="16"/>
                <w:szCs w:val="16"/>
              </w:rPr>
            </w:pPr>
          </w:p>
          <w:p w14:paraId="2856A614" w14:textId="69E64E88" w:rsidR="006F108A" w:rsidRPr="00F6268A" w:rsidRDefault="006F108A" w:rsidP="00CE6A50">
            <w:pPr>
              <w:ind w:left="20" w:hanging="7"/>
              <w:jc w:val="both"/>
              <w:rPr>
                <w:rFonts w:ascii="Arial" w:hAnsi="Arial" w:cs="Arial"/>
                <w:color w:val="000000"/>
                <w:sz w:val="22"/>
                <w:szCs w:val="22"/>
              </w:rPr>
            </w:pPr>
            <w:r w:rsidRPr="00F6268A">
              <w:rPr>
                <w:rFonts w:ascii="Arial" w:hAnsi="Arial" w:cs="Arial"/>
                <w:color w:val="000000"/>
                <w:sz w:val="22"/>
                <w:szCs w:val="22"/>
              </w:rPr>
              <w:t xml:space="preserve">Responsible for managing all claims made against </w:t>
            </w:r>
            <w:r w:rsidR="00AF6D3C" w:rsidRPr="00F6268A">
              <w:rPr>
                <w:rFonts w:ascii="Arial" w:hAnsi="Arial" w:cs="Arial"/>
                <w:color w:val="000000"/>
                <w:sz w:val="22"/>
                <w:szCs w:val="22"/>
              </w:rPr>
              <w:t>AF&amp;RS</w:t>
            </w:r>
            <w:r w:rsidRPr="00F6268A">
              <w:rPr>
                <w:rFonts w:ascii="Arial" w:hAnsi="Arial" w:cs="Arial"/>
                <w:color w:val="000000"/>
                <w:sz w:val="22"/>
                <w:szCs w:val="22"/>
              </w:rPr>
              <w:t xml:space="preserve"> by third parties and</w:t>
            </w:r>
            <w:r w:rsidR="00F6268A" w:rsidRPr="00F6268A">
              <w:rPr>
                <w:rFonts w:ascii="Arial" w:hAnsi="Arial" w:cs="Arial"/>
                <w:color w:val="000000"/>
                <w:sz w:val="22"/>
                <w:szCs w:val="22"/>
              </w:rPr>
              <w:t xml:space="preserve"> </w:t>
            </w:r>
            <w:r w:rsidRPr="00F6268A">
              <w:rPr>
                <w:rFonts w:ascii="Arial" w:hAnsi="Arial" w:cs="Arial"/>
                <w:color w:val="000000"/>
                <w:sz w:val="22"/>
                <w:szCs w:val="22"/>
              </w:rPr>
              <w:t>employees,</w:t>
            </w:r>
            <w:r w:rsidR="00CE6A50">
              <w:rPr>
                <w:rFonts w:ascii="Arial" w:hAnsi="Arial" w:cs="Arial"/>
                <w:color w:val="000000"/>
                <w:sz w:val="22"/>
                <w:szCs w:val="22"/>
              </w:rPr>
              <w:t xml:space="preserve"> </w:t>
            </w:r>
            <w:r w:rsidRPr="00F6268A">
              <w:rPr>
                <w:rFonts w:ascii="Arial" w:hAnsi="Arial" w:cs="Arial"/>
                <w:color w:val="000000"/>
                <w:sz w:val="22"/>
                <w:szCs w:val="22"/>
              </w:rPr>
              <w:t>within strict deadlines, in accordance with agreed standards, principles and protocols</w:t>
            </w:r>
            <w:r w:rsidR="00EE3CB4">
              <w:rPr>
                <w:rFonts w:ascii="Arial" w:hAnsi="Arial" w:cs="Arial"/>
                <w:color w:val="000000"/>
                <w:sz w:val="22"/>
                <w:szCs w:val="22"/>
              </w:rPr>
              <w:t>. E</w:t>
            </w:r>
            <w:r w:rsidRPr="00F6268A">
              <w:rPr>
                <w:rFonts w:ascii="Arial" w:hAnsi="Arial" w:cs="Arial"/>
                <w:color w:val="000000"/>
                <w:sz w:val="22"/>
                <w:szCs w:val="22"/>
              </w:rPr>
              <w:t>nsur</w:t>
            </w:r>
            <w:r w:rsidR="008841C2">
              <w:rPr>
                <w:rFonts w:ascii="Arial" w:hAnsi="Arial" w:cs="Arial"/>
                <w:color w:val="000000"/>
                <w:sz w:val="22"/>
                <w:szCs w:val="22"/>
              </w:rPr>
              <w:t>ing</w:t>
            </w:r>
            <w:r w:rsidRPr="00F6268A">
              <w:rPr>
                <w:rFonts w:ascii="Arial" w:hAnsi="Arial" w:cs="Arial"/>
                <w:color w:val="000000"/>
                <w:sz w:val="22"/>
                <w:szCs w:val="22"/>
              </w:rPr>
              <w:t xml:space="preserve"> that </w:t>
            </w:r>
            <w:r w:rsidR="00EE3CB4">
              <w:rPr>
                <w:rFonts w:ascii="Arial" w:hAnsi="Arial" w:cs="Arial"/>
                <w:color w:val="000000"/>
                <w:sz w:val="22"/>
                <w:szCs w:val="22"/>
              </w:rPr>
              <w:t xml:space="preserve">claims </w:t>
            </w:r>
            <w:r w:rsidRPr="00F6268A">
              <w:rPr>
                <w:rFonts w:ascii="Arial" w:hAnsi="Arial" w:cs="Arial"/>
                <w:color w:val="000000"/>
                <w:sz w:val="22"/>
                <w:szCs w:val="22"/>
              </w:rPr>
              <w:t>are handled in accordance with the relevant insurance policy terms and conditions, and within the relevant legal framework such as the Civil Justice protocols.</w:t>
            </w:r>
          </w:p>
          <w:p w14:paraId="1F2E03BE" w14:textId="77777777" w:rsidR="006F108A" w:rsidRPr="00006E49" w:rsidRDefault="006F108A" w:rsidP="006F108A">
            <w:pPr>
              <w:jc w:val="both"/>
              <w:rPr>
                <w:rFonts w:ascii="Arial" w:hAnsi="Arial" w:cs="Arial"/>
                <w:color w:val="000000"/>
                <w:sz w:val="16"/>
                <w:szCs w:val="16"/>
              </w:rPr>
            </w:pPr>
          </w:p>
          <w:p w14:paraId="43524586" w14:textId="1CC5E3B7"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 xml:space="preserve">To liaise and meet with </w:t>
            </w:r>
            <w:r w:rsidR="004B7BAA">
              <w:rPr>
                <w:rFonts w:ascii="Arial" w:hAnsi="Arial" w:cs="Arial"/>
                <w:color w:val="000000"/>
                <w:sz w:val="22"/>
                <w:szCs w:val="22"/>
              </w:rPr>
              <w:t>A</w:t>
            </w:r>
            <w:r>
              <w:rPr>
                <w:rFonts w:ascii="Arial" w:hAnsi="Arial" w:cs="Arial"/>
                <w:color w:val="000000"/>
                <w:sz w:val="22"/>
                <w:szCs w:val="22"/>
              </w:rPr>
              <w:t>FRS’s external partners including insurers, brokers, loss adjusters, solicitors and other third parties</w:t>
            </w:r>
            <w:r w:rsidR="008841C2">
              <w:rPr>
                <w:rFonts w:ascii="Arial" w:hAnsi="Arial" w:cs="Arial"/>
                <w:color w:val="000000"/>
                <w:sz w:val="22"/>
                <w:szCs w:val="22"/>
              </w:rPr>
              <w:t xml:space="preserve">, </w:t>
            </w:r>
            <w:r>
              <w:rPr>
                <w:rFonts w:ascii="Arial" w:hAnsi="Arial" w:cs="Arial"/>
                <w:color w:val="000000"/>
                <w:sz w:val="22"/>
                <w:szCs w:val="22"/>
              </w:rPr>
              <w:t>to ensure that claims are handled efficiently.</w:t>
            </w:r>
          </w:p>
          <w:p w14:paraId="4641F3AE" w14:textId="3A4AFFDD"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 xml:space="preserve">To liaise and meet with officers of all levels </w:t>
            </w:r>
            <w:r w:rsidR="008841C2">
              <w:rPr>
                <w:rFonts w:ascii="Arial" w:hAnsi="Arial" w:cs="Arial"/>
                <w:color w:val="000000"/>
                <w:sz w:val="22"/>
                <w:szCs w:val="22"/>
              </w:rPr>
              <w:t xml:space="preserve">in order </w:t>
            </w:r>
            <w:r>
              <w:rPr>
                <w:rFonts w:ascii="Arial" w:hAnsi="Arial" w:cs="Arial"/>
                <w:color w:val="000000"/>
                <w:sz w:val="22"/>
                <w:szCs w:val="22"/>
              </w:rPr>
              <w:t>to collate adequate information, using knowledge and judgement to assess whether information supplied by either internal or external claimants is sufficient to enable a claim to be processed and / or to determine what additional information is required.</w:t>
            </w:r>
          </w:p>
          <w:p w14:paraId="67110293" w14:textId="4BE95773"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sz w:val="22"/>
                <w:szCs w:val="22"/>
              </w:rPr>
              <w:t xml:space="preserve">To liaise and communicate with </w:t>
            </w:r>
            <w:r w:rsidR="00AF6D3C">
              <w:rPr>
                <w:rFonts w:ascii="Arial" w:hAnsi="Arial" w:cs="Arial"/>
                <w:sz w:val="22"/>
                <w:szCs w:val="22"/>
              </w:rPr>
              <w:t>AF&amp;RS</w:t>
            </w:r>
            <w:r>
              <w:rPr>
                <w:rFonts w:ascii="Arial" w:hAnsi="Arial" w:cs="Arial"/>
                <w:sz w:val="22"/>
                <w:szCs w:val="22"/>
              </w:rPr>
              <w:t xml:space="preserve"> appointed solicitors, loss adjustors and insurers etc in relation to the fair and timely settlement of claims including negotiating appropriate claims settlements. </w:t>
            </w:r>
          </w:p>
          <w:p w14:paraId="1DE260DA" w14:textId="2722ABE3" w:rsidR="006F108A" w:rsidRPr="00896D2B" w:rsidRDefault="006F108A" w:rsidP="00CE6A50">
            <w:pPr>
              <w:numPr>
                <w:ilvl w:val="0"/>
                <w:numId w:val="6"/>
              </w:numPr>
              <w:ind w:left="587" w:hanging="283"/>
              <w:jc w:val="both"/>
              <w:rPr>
                <w:rFonts w:ascii="Arial" w:hAnsi="Arial" w:cs="Arial"/>
                <w:sz w:val="22"/>
                <w:szCs w:val="22"/>
              </w:rPr>
            </w:pPr>
            <w:r>
              <w:rPr>
                <w:rFonts w:ascii="Arial" w:hAnsi="Arial" w:cs="Arial"/>
                <w:sz w:val="22"/>
                <w:szCs w:val="22"/>
              </w:rPr>
              <w:t xml:space="preserve">To make an assessment on </w:t>
            </w:r>
            <w:r w:rsidR="00896D2B">
              <w:rPr>
                <w:rFonts w:ascii="Arial" w:hAnsi="Arial" w:cs="Arial"/>
                <w:sz w:val="22"/>
                <w:szCs w:val="22"/>
              </w:rPr>
              <w:t>th</w:t>
            </w:r>
            <w:r>
              <w:rPr>
                <w:rFonts w:ascii="Arial" w:hAnsi="Arial" w:cs="Arial"/>
                <w:sz w:val="22"/>
                <w:szCs w:val="22"/>
              </w:rPr>
              <w:t>e level of settlement (quantum) on insurance claims</w:t>
            </w:r>
            <w:r w:rsidR="00896D2B">
              <w:rPr>
                <w:rFonts w:ascii="Arial" w:hAnsi="Arial" w:cs="Arial"/>
                <w:sz w:val="22"/>
                <w:szCs w:val="22"/>
              </w:rPr>
              <w:t>.</w:t>
            </w:r>
          </w:p>
          <w:p w14:paraId="10AA4DCF" w14:textId="77777777"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 xml:space="preserve">Make recommendations to improve Service activities and ensure organisational learning on completion of insurance claims. </w:t>
            </w:r>
          </w:p>
          <w:p w14:paraId="7077C408" w14:textId="77777777"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 xml:space="preserve">Deal with members of the public in person, on the telephone and by written correspondence informing them of the situation on their claim and providing advice with regards to making a claim or other insurance related issues. </w:t>
            </w:r>
          </w:p>
          <w:p w14:paraId="3DA84BD6" w14:textId="77777777"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To monitor and ensure timely responses to requests for information including arranging for legal documents to be signed and, where required, arranging for officers to supply witness statements and co-ordinately their attendance at court to give evidence.</w:t>
            </w:r>
          </w:p>
          <w:p w14:paraId="7C721DFD" w14:textId="2A76E5B3"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To clearly explain to internal and external claimants the insurance claims process and the basis on which the claim has or will be considered.</w:t>
            </w:r>
            <w:r w:rsidR="00C13ED9">
              <w:rPr>
                <w:rFonts w:ascii="Arial" w:hAnsi="Arial" w:cs="Arial"/>
                <w:color w:val="000000"/>
                <w:sz w:val="22"/>
                <w:szCs w:val="22"/>
              </w:rPr>
              <w:t xml:space="preserve"> </w:t>
            </w:r>
            <w:r>
              <w:rPr>
                <w:rFonts w:ascii="Arial" w:hAnsi="Arial" w:cs="Arial"/>
                <w:color w:val="000000"/>
                <w:sz w:val="22"/>
                <w:szCs w:val="22"/>
              </w:rPr>
              <w:t xml:space="preserve">This requires confidence and knowledge of the principles </w:t>
            </w:r>
            <w:r w:rsidR="0024284B">
              <w:rPr>
                <w:rFonts w:ascii="Arial" w:hAnsi="Arial" w:cs="Arial"/>
                <w:color w:val="000000"/>
                <w:sz w:val="22"/>
                <w:szCs w:val="22"/>
              </w:rPr>
              <w:t xml:space="preserve">and </w:t>
            </w:r>
            <w:r>
              <w:rPr>
                <w:rFonts w:ascii="Arial" w:hAnsi="Arial" w:cs="Arial"/>
                <w:color w:val="000000"/>
                <w:sz w:val="22"/>
                <w:szCs w:val="22"/>
              </w:rPr>
              <w:t>processes</w:t>
            </w:r>
            <w:r w:rsidR="0024284B">
              <w:rPr>
                <w:rFonts w:ascii="Arial" w:hAnsi="Arial" w:cs="Arial"/>
                <w:color w:val="000000"/>
                <w:sz w:val="22"/>
                <w:szCs w:val="22"/>
              </w:rPr>
              <w:t xml:space="preserve">, as well as </w:t>
            </w:r>
            <w:r>
              <w:rPr>
                <w:rFonts w:ascii="Arial" w:hAnsi="Arial" w:cs="Arial"/>
                <w:color w:val="000000"/>
                <w:sz w:val="22"/>
                <w:szCs w:val="22"/>
              </w:rPr>
              <w:t xml:space="preserve">the ability to exercise patience </w:t>
            </w:r>
            <w:r w:rsidR="0024284B">
              <w:rPr>
                <w:rFonts w:ascii="Arial" w:hAnsi="Arial" w:cs="Arial"/>
                <w:color w:val="000000"/>
                <w:sz w:val="22"/>
                <w:szCs w:val="22"/>
              </w:rPr>
              <w:t xml:space="preserve">and </w:t>
            </w:r>
            <w:r>
              <w:rPr>
                <w:rFonts w:ascii="Arial" w:hAnsi="Arial" w:cs="Arial"/>
                <w:color w:val="000000"/>
                <w:sz w:val="22"/>
                <w:szCs w:val="22"/>
              </w:rPr>
              <w:t>express empathy where necessary.</w:t>
            </w:r>
          </w:p>
          <w:p w14:paraId="24DD7F62" w14:textId="2B0D5372" w:rsidR="006F108A" w:rsidRDefault="006F108A" w:rsidP="00CE6A50">
            <w:pPr>
              <w:numPr>
                <w:ilvl w:val="0"/>
                <w:numId w:val="6"/>
              </w:numPr>
              <w:ind w:left="587" w:hanging="283"/>
              <w:jc w:val="both"/>
              <w:rPr>
                <w:rFonts w:ascii="Arial" w:hAnsi="Arial" w:cs="Arial"/>
                <w:color w:val="000000"/>
                <w:sz w:val="22"/>
                <w:szCs w:val="22"/>
              </w:rPr>
            </w:pPr>
            <w:r>
              <w:rPr>
                <w:rFonts w:ascii="Arial" w:hAnsi="Arial" w:cs="Arial"/>
                <w:color w:val="000000"/>
                <w:sz w:val="22"/>
                <w:szCs w:val="22"/>
              </w:rPr>
              <w:t xml:space="preserve">To assist in the development of loss control reports and guidance for </w:t>
            </w:r>
            <w:r w:rsidR="00AF6D3C">
              <w:rPr>
                <w:rFonts w:ascii="Arial" w:hAnsi="Arial" w:cs="Arial"/>
                <w:color w:val="000000"/>
                <w:sz w:val="22"/>
                <w:szCs w:val="22"/>
              </w:rPr>
              <w:t>AF&amp;RS</w:t>
            </w:r>
            <w:r>
              <w:rPr>
                <w:rFonts w:ascii="Arial" w:hAnsi="Arial" w:cs="Arial"/>
                <w:color w:val="000000"/>
                <w:sz w:val="22"/>
                <w:szCs w:val="22"/>
              </w:rPr>
              <w:t xml:space="preserve"> to minimise future losses.</w:t>
            </w:r>
          </w:p>
          <w:p w14:paraId="606C962F" w14:textId="77777777" w:rsidR="006F108A" w:rsidRPr="00944214" w:rsidRDefault="006F108A" w:rsidP="006F108A">
            <w:pPr>
              <w:jc w:val="both"/>
              <w:rPr>
                <w:rFonts w:ascii="Arial" w:hAnsi="Arial" w:cs="Arial"/>
                <w:sz w:val="10"/>
                <w:szCs w:val="10"/>
              </w:rPr>
            </w:pPr>
          </w:p>
          <w:p w14:paraId="40CA8322" w14:textId="63BC9E06" w:rsidR="006F108A" w:rsidRDefault="006F108A" w:rsidP="00EA0473">
            <w:pPr>
              <w:jc w:val="both"/>
              <w:rPr>
                <w:rFonts w:ascii="Arial" w:hAnsi="Arial" w:cs="Arial"/>
                <w:sz w:val="22"/>
                <w:szCs w:val="22"/>
              </w:rPr>
            </w:pPr>
            <w:r>
              <w:rPr>
                <w:rFonts w:ascii="Arial" w:hAnsi="Arial" w:cs="Arial"/>
                <w:sz w:val="22"/>
                <w:szCs w:val="22"/>
              </w:rPr>
              <w:t>To review</w:t>
            </w:r>
            <w:r w:rsidR="00896D2B">
              <w:rPr>
                <w:rFonts w:ascii="Arial" w:hAnsi="Arial" w:cs="Arial"/>
                <w:sz w:val="22"/>
                <w:szCs w:val="22"/>
              </w:rPr>
              <w:t xml:space="preserve"> </w:t>
            </w:r>
            <w:r>
              <w:rPr>
                <w:rFonts w:ascii="Arial" w:hAnsi="Arial" w:cs="Arial"/>
                <w:sz w:val="22"/>
                <w:szCs w:val="22"/>
              </w:rPr>
              <w:t>individual cases to provide a robust defence against any claim</w:t>
            </w:r>
            <w:r w:rsidR="00744805">
              <w:rPr>
                <w:rFonts w:ascii="Arial" w:hAnsi="Arial" w:cs="Arial"/>
                <w:sz w:val="22"/>
                <w:szCs w:val="22"/>
              </w:rPr>
              <w:t xml:space="preserve">, </w:t>
            </w:r>
            <w:r>
              <w:rPr>
                <w:rFonts w:ascii="Arial" w:hAnsi="Arial" w:cs="Arial"/>
                <w:sz w:val="22"/>
                <w:szCs w:val="22"/>
              </w:rPr>
              <w:t xml:space="preserve">either real or potential, brought against </w:t>
            </w:r>
            <w:r w:rsidR="00AF6D3C">
              <w:rPr>
                <w:rFonts w:ascii="Arial" w:hAnsi="Arial" w:cs="Arial"/>
                <w:sz w:val="22"/>
                <w:szCs w:val="22"/>
              </w:rPr>
              <w:t>AF&amp;RS</w:t>
            </w:r>
            <w:r>
              <w:rPr>
                <w:rFonts w:ascii="Arial" w:hAnsi="Arial" w:cs="Arial"/>
                <w:sz w:val="22"/>
                <w:szCs w:val="22"/>
              </w:rPr>
              <w:t>.</w:t>
            </w:r>
          </w:p>
          <w:p w14:paraId="1F1AC7CC" w14:textId="51467C34" w:rsidR="00460AD6" w:rsidRPr="00006E49" w:rsidRDefault="00460AD6" w:rsidP="00896D2B">
            <w:pPr>
              <w:rPr>
                <w:rFonts w:ascii="Arial" w:hAnsi="Arial" w:cs="Arial"/>
                <w:sz w:val="12"/>
                <w:szCs w:val="12"/>
              </w:rPr>
            </w:pPr>
          </w:p>
        </w:tc>
      </w:tr>
      <w:tr w:rsidR="00146485" w14:paraId="49D4106E" w14:textId="77777777" w:rsidTr="008A030A">
        <w:tc>
          <w:tcPr>
            <w:tcW w:w="550" w:type="dxa"/>
          </w:tcPr>
          <w:p w14:paraId="13B0D223" w14:textId="77777777" w:rsidR="00146485" w:rsidRPr="00A16D81" w:rsidRDefault="0026366B" w:rsidP="00937832">
            <w:pPr>
              <w:rPr>
                <w:rFonts w:ascii="Arial" w:hAnsi="Arial" w:cs="Arial"/>
                <w:sz w:val="22"/>
                <w:szCs w:val="22"/>
              </w:rPr>
            </w:pPr>
            <w:r>
              <w:rPr>
                <w:rFonts w:ascii="Arial" w:hAnsi="Arial" w:cs="Arial"/>
                <w:sz w:val="22"/>
                <w:szCs w:val="22"/>
              </w:rPr>
              <w:t>2.</w:t>
            </w:r>
          </w:p>
        </w:tc>
        <w:tc>
          <w:tcPr>
            <w:tcW w:w="9339" w:type="dxa"/>
          </w:tcPr>
          <w:p w14:paraId="2822956B" w14:textId="77777777" w:rsidR="00460AD6" w:rsidRPr="00460AD6" w:rsidRDefault="00460AD6" w:rsidP="00B42D88">
            <w:pPr>
              <w:rPr>
                <w:rFonts w:ascii="Arial" w:hAnsi="Arial" w:cs="Arial"/>
                <w:b/>
                <w:bCs/>
                <w:sz w:val="22"/>
                <w:szCs w:val="22"/>
                <w:u w:val="single"/>
              </w:rPr>
            </w:pPr>
            <w:r w:rsidRPr="00460AD6">
              <w:rPr>
                <w:rFonts w:ascii="Arial" w:hAnsi="Arial" w:cs="Arial"/>
                <w:b/>
                <w:bCs/>
                <w:sz w:val="22"/>
                <w:szCs w:val="22"/>
                <w:u w:val="single"/>
              </w:rPr>
              <w:t>Corporate Risk Management</w:t>
            </w:r>
          </w:p>
          <w:p w14:paraId="7334FBFA" w14:textId="77777777" w:rsidR="00460AD6" w:rsidRPr="00006E49" w:rsidRDefault="00460AD6" w:rsidP="00B42D88">
            <w:pPr>
              <w:rPr>
                <w:rFonts w:ascii="Arial" w:hAnsi="Arial" w:cs="Arial"/>
                <w:sz w:val="16"/>
                <w:szCs w:val="16"/>
              </w:rPr>
            </w:pPr>
          </w:p>
          <w:p w14:paraId="06B8259B" w14:textId="7C4F06EA" w:rsidR="00146485" w:rsidRDefault="00F566B7" w:rsidP="00B42D88">
            <w:pPr>
              <w:rPr>
                <w:rFonts w:ascii="Arial" w:hAnsi="Arial" w:cs="Arial"/>
                <w:sz w:val="22"/>
                <w:szCs w:val="22"/>
              </w:rPr>
            </w:pPr>
            <w:r w:rsidRPr="008B6D8F">
              <w:rPr>
                <w:rFonts w:ascii="Arial" w:hAnsi="Arial" w:cs="Arial"/>
                <w:sz w:val="22"/>
                <w:szCs w:val="22"/>
              </w:rPr>
              <w:t xml:space="preserve">Coordinate and facilitate the </w:t>
            </w:r>
            <w:r w:rsidR="00896D2B">
              <w:rPr>
                <w:rFonts w:ascii="Arial" w:hAnsi="Arial" w:cs="Arial"/>
                <w:sz w:val="22"/>
                <w:szCs w:val="22"/>
              </w:rPr>
              <w:t xml:space="preserve">Corporate Risk Management </w:t>
            </w:r>
            <w:r w:rsidRPr="008B6D8F">
              <w:rPr>
                <w:rFonts w:ascii="Arial" w:hAnsi="Arial" w:cs="Arial"/>
                <w:sz w:val="22"/>
                <w:szCs w:val="22"/>
              </w:rPr>
              <w:t xml:space="preserve">process. Initiate and oversee the </w:t>
            </w:r>
            <w:r w:rsidR="00896D2B">
              <w:rPr>
                <w:rFonts w:ascii="Arial" w:hAnsi="Arial" w:cs="Arial"/>
                <w:sz w:val="22"/>
                <w:szCs w:val="22"/>
              </w:rPr>
              <w:t>Corporate Risk Register (CRR)</w:t>
            </w:r>
            <w:r w:rsidRPr="008B6D8F">
              <w:rPr>
                <w:rFonts w:ascii="Arial" w:hAnsi="Arial" w:cs="Arial"/>
                <w:sz w:val="22"/>
                <w:szCs w:val="22"/>
              </w:rPr>
              <w:t xml:space="preserve"> by obtaining updates on activity, undertaken analysis to identify and </w:t>
            </w:r>
            <w:r w:rsidR="00896D2B">
              <w:rPr>
                <w:rFonts w:ascii="Arial" w:hAnsi="Arial" w:cs="Arial"/>
                <w:sz w:val="22"/>
                <w:szCs w:val="22"/>
              </w:rPr>
              <w:t>advise officers on mitigation and controls.</w:t>
            </w:r>
            <w:r w:rsidRPr="008B6D8F">
              <w:rPr>
                <w:rFonts w:ascii="Arial" w:hAnsi="Arial" w:cs="Arial"/>
                <w:sz w:val="22"/>
                <w:szCs w:val="22"/>
              </w:rPr>
              <w:t xml:space="preserve"> Produce monthly reports of progress and obtain sign</w:t>
            </w:r>
            <w:r w:rsidR="004B7BAA">
              <w:rPr>
                <w:rFonts w:ascii="Arial" w:hAnsi="Arial" w:cs="Arial"/>
                <w:sz w:val="22"/>
                <w:szCs w:val="22"/>
              </w:rPr>
              <w:t>-</w:t>
            </w:r>
            <w:r w:rsidRPr="008B6D8F">
              <w:rPr>
                <w:rFonts w:ascii="Arial" w:hAnsi="Arial" w:cs="Arial"/>
                <w:sz w:val="22"/>
                <w:szCs w:val="22"/>
              </w:rPr>
              <w:t xml:space="preserve">off </w:t>
            </w:r>
            <w:r w:rsidR="00896D2B">
              <w:rPr>
                <w:rFonts w:ascii="Arial" w:hAnsi="Arial" w:cs="Arial"/>
                <w:sz w:val="22"/>
                <w:szCs w:val="22"/>
              </w:rPr>
              <w:t xml:space="preserve">of the CRR </w:t>
            </w:r>
            <w:r w:rsidR="00006E49">
              <w:rPr>
                <w:rFonts w:ascii="Arial" w:hAnsi="Arial" w:cs="Arial"/>
                <w:sz w:val="22"/>
                <w:szCs w:val="22"/>
              </w:rPr>
              <w:t xml:space="preserve">for Service Leadership Team </w:t>
            </w:r>
            <w:r w:rsidRPr="008B6D8F">
              <w:rPr>
                <w:rFonts w:ascii="Arial" w:hAnsi="Arial" w:cs="Arial"/>
                <w:sz w:val="22"/>
                <w:szCs w:val="22"/>
              </w:rPr>
              <w:t>meetings.</w:t>
            </w:r>
          </w:p>
          <w:p w14:paraId="2054E1D1" w14:textId="77777777" w:rsidR="00460AD6" w:rsidRPr="00006E49" w:rsidRDefault="00460AD6" w:rsidP="00B42D88">
            <w:pPr>
              <w:rPr>
                <w:rFonts w:ascii="Arial" w:hAnsi="Arial" w:cs="Arial"/>
                <w:sz w:val="12"/>
                <w:szCs w:val="12"/>
              </w:rPr>
            </w:pPr>
          </w:p>
          <w:p w14:paraId="2229AAB8" w14:textId="33872039" w:rsidR="00460AD6" w:rsidRDefault="00460AD6" w:rsidP="00460AD6">
            <w:pPr>
              <w:pStyle w:val="ListParagraph"/>
              <w:numPr>
                <w:ilvl w:val="0"/>
                <w:numId w:val="10"/>
              </w:numPr>
              <w:rPr>
                <w:rFonts w:ascii="Arial" w:hAnsi="Arial" w:cs="Arial"/>
                <w:sz w:val="22"/>
                <w:szCs w:val="22"/>
              </w:rPr>
            </w:pPr>
            <w:r w:rsidRPr="00460AD6">
              <w:rPr>
                <w:rFonts w:ascii="Arial" w:hAnsi="Arial" w:cs="Arial"/>
                <w:sz w:val="22"/>
                <w:szCs w:val="22"/>
              </w:rPr>
              <w:t>Assist with ‘horizon scanning’ and similar group exercises as well as key events and workshops to enable the Service to gain assurance of the corporate risk process</w:t>
            </w:r>
            <w:r w:rsidR="002F5CE6">
              <w:rPr>
                <w:rFonts w:ascii="Arial" w:hAnsi="Arial" w:cs="Arial"/>
                <w:sz w:val="22"/>
                <w:szCs w:val="22"/>
              </w:rPr>
              <w:t>.</w:t>
            </w:r>
          </w:p>
          <w:p w14:paraId="25238167" w14:textId="77777777" w:rsidR="002F5CE6" w:rsidRDefault="002F5CE6" w:rsidP="00460AD6">
            <w:pPr>
              <w:pStyle w:val="ListParagraph"/>
              <w:numPr>
                <w:ilvl w:val="0"/>
                <w:numId w:val="10"/>
              </w:numPr>
              <w:rPr>
                <w:rFonts w:ascii="Arial" w:hAnsi="Arial" w:cs="Arial"/>
                <w:sz w:val="22"/>
                <w:szCs w:val="22"/>
              </w:rPr>
            </w:pPr>
            <w:r w:rsidRPr="008B6D8F">
              <w:rPr>
                <w:rFonts w:ascii="Arial" w:hAnsi="Arial" w:cs="Arial"/>
                <w:sz w:val="22"/>
                <w:szCs w:val="22"/>
              </w:rPr>
              <w:t xml:space="preserve">Coordinate consultation activities for significant corporate documents such as the </w:t>
            </w:r>
            <w:r>
              <w:rPr>
                <w:rFonts w:ascii="Arial" w:hAnsi="Arial" w:cs="Arial"/>
                <w:sz w:val="22"/>
                <w:szCs w:val="22"/>
              </w:rPr>
              <w:t>Corporate Risk Register and the Risk Management Framework/Strategy.</w:t>
            </w:r>
          </w:p>
          <w:p w14:paraId="017A3F1E" w14:textId="40ADEE98" w:rsidR="002F5CE6" w:rsidRPr="002F5CE6" w:rsidRDefault="002F5CE6" w:rsidP="002F5CE6">
            <w:pPr>
              <w:pStyle w:val="ListParagraph"/>
              <w:numPr>
                <w:ilvl w:val="0"/>
                <w:numId w:val="10"/>
              </w:numPr>
              <w:rPr>
                <w:rFonts w:ascii="Arial" w:hAnsi="Arial" w:cs="Arial"/>
                <w:sz w:val="22"/>
                <w:szCs w:val="22"/>
              </w:rPr>
            </w:pPr>
            <w:r w:rsidRPr="002F5CE6">
              <w:rPr>
                <w:rFonts w:ascii="Arial" w:hAnsi="Arial" w:cs="Arial"/>
                <w:sz w:val="22"/>
                <w:szCs w:val="22"/>
              </w:rPr>
              <w:t>Responsible for the secure storage and maintenance of sensitive and confidential data and information; ensuring the releasing of such information is monitored and controlled.</w:t>
            </w:r>
          </w:p>
        </w:tc>
      </w:tr>
      <w:tr w:rsidR="00F155BB" w14:paraId="1BF435FF" w14:textId="77777777" w:rsidTr="008A030A">
        <w:tc>
          <w:tcPr>
            <w:tcW w:w="550" w:type="dxa"/>
          </w:tcPr>
          <w:p w14:paraId="5C4D49A8" w14:textId="41513CFF" w:rsidR="00F155BB" w:rsidRDefault="00F155BB" w:rsidP="002F5CE6">
            <w:pPr>
              <w:rPr>
                <w:rFonts w:ascii="Arial" w:hAnsi="Arial" w:cs="Arial"/>
                <w:sz w:val="22"/>
                <w:szCs w:val="22"/>
              </w:rPr>
            </w:pPr>
            <w:r>
              <w:rPr>
                <w:rFonts w:ascii="Arial" w:hAnsi="Arial" w:cs="Arial"/>
                <w:sz w:val="22"/>
                <w:szCs w:val="22"/>
              </w:rPr>
              <w:lastRenderedPageBreak/>
              <w:t xml:space="preserve">3. </w:t>
            </w:r>
          </w:p>
        </w:tc>
        <w:tc>
          <w:tcPr>
            <w:tcW w:w="9339" w:type="dxa"/>
          </w:tcPr>
          <w:p w14:paraId="1C0F8F2B" w14:textId="1C3C0B7E" w:rsidR="00F155BB" w:rsidRPr="008B6D8F" w:rsidRDefault="004B7BAA" w:rsidP="002F5CE6">
            <w:pPr>
              <w:rPr>
                <w:rFonts w:ascii="Arial" w:hAnsi="Arial" w:cs="Arial"/>
                <w:sz w:val="22"/>
                <w:szCs w:val="22"/>
              </w:rPr>
            </w:pPr>
            <w:r w:rsidRPr="00E42746">
              <w:rPr>
                <w:rFonts w:ascii="Arial" w:hAnsi="Arial" w:cs="Arial"/>
                <w:sz w:val="22"/>
                <w:szCs w:val="22"/>
              </w:rPr>
              <w:t xml:space="preserve">Working </w:t>
            </w:r>
            <w:r w:rsidR="00F272E4">
              <w:rPr>
                <w:rFonts w:ascii="Arial" w:hAnsi="Arial" w:cs="Arial"/>
                <w:sz w:val="22"/>
                <w:szCs w:val="22"/>
              </w:rPr>
              <w:t xml:space="preserve">with line manager and </w:t>
            </w:r>
            <w:r w:rsidR="00E42746" w:rsidRPr="00E42746">
              <w:rPr>
                <w:rFonts w:ascii="Arial" w:hAnsi="Arial" w:cs="Arial"/>
                <w:sz w:val="22"/>
                <w:szCs w:val="22"/>
              </w:rPr>
              <w:t xml:space="preserve">the Corporate Assurance Coordinator, </w:t>
            </w:r>
            <w:r w:rsidRPr="00E42746">
              <w:rPr>
                <w:rFonts w:ascii="Arial" w:hAnsi="Arial" w:cs="Arial"/>
                <w:sz w:val="22"/>
                <w:szCs w:val="22"/>
              </w:rPr>
              <w:t>m</w:t>
            </w:r>
            <w:r w:rsidR="00F155BB" w:rsidRPr="00E42746">
              <w:rPr>
                <w:rFonts w:ascii="Arial" w:hAnsi="Arial" w:cs="Arial"/>
                <w:sz w:val="22"/>
                <w:szCs w:val="22"/>
              </w:rPr>
              <w:t>anage and implement InPhase software package to ensure good governance, assurance, compliance and continuous improvement. Extract information and</w:t>
            </w:r>
            <w:r w:rsidR="00F155BB" w:rsidRPr="5F8F7820">
              <w:rPr>
                <w:rFonts w:ascii="Arial" w:hAnsi="Arial" w:cs="Arial"/>
                <w:sz w:val="22"/>
                <w:szCs w:val="22"/>
              </w:rPr>
              <w:t xml:space="preserve"> produce monthly reports for use by the Senior Leadership Team.</w:t>
            </w:r>
          </w:p>
        </w:tc>
      </w:tr>
      <w:tr w:rsidR="001B3C06" w14:paraId="2B9F3C49" w14:textId="77777777" w:rsidTr="008A030A">
        <w:tc>
          <w:tcPr>
            <w:tcW w:w="550" w:type="dxa"/>
          </w:tcPr>
          <w:p w14:paraId="7E2CECC8" w14:textId="3FE4C641" w:rsidR="001B3C06" w:rsidRDefault="005F6DA3" w:rsidP="002F5CE6">
            <w:pPr>
              <w:rPr>
                <w:rFonts w:ascii="Arial" w:hAnsi="Arial" w:cs="Arial"/>
                <w:sz w:val="22"/>
                <w:szCs w:val="22"/>
              </w:rPr>
            </w:pPr>
            <w:r>
              <w:rPr>
                <w:rFonts w:ascii="Arial" w:hAnsi="Arial" w:cs="Arial"/>
                <w:sz w:val="22"/>
                <w:szCs w:val="22"/>
              </w:rPr>
              <w:t>4.</w:t>
            </w:r>
          </w:p>
        </w:tc>
        <w:tc>
          <w:tcPr>
            <w:tcW w:w="9339" w:type="dxa"/>
          </w:tcPr>
          <w:p w14:paraId="1C84BEFA" w14:textId="089BA434" w:rsidR="001B3C06" w:rsidRPr="5F8F7820" w:rsidRDefault="005B399E" w:rsidP="002F5CE6">
            <w:pPr>
              <w:rPr>
                <w:rFonts w:ascii="Arial" w:hAnsi="Arial" w:cs="Arial"/>
                <w:sz w:val="22"/>
                <w:szCs w:val="22"/>
              </w:rPr>
            </w:pPr>
            <w:r>
              <w:rPr>
                <w:rFonts w:ascii="Arial" w:hAnsi="Arial" w:cs="Arial"/>
                <w:sz w:val="22"/>
                <w:szCs w:val="22"/>
              </w:rPr>
              <w:t>Assist</w:t>
            </w:r>
            <w:r w:rsidR="00211DC3">
              <w:rPr>
                <w:rFonts w:ascii="Arial" w:hAnsi="Arial" w:cs="Arial"/>
                <w:sz w:val="22"/>
                <w:szCs w:val="22"/>
              </w:rPr>
              <w:t xml:space="preserve"> </w:t>
            </w:r>
            <w:r>
              <w:rPr>
                <w:rFonts w:ascii="Arial" w:hAnsi="Arial" w:cs="Arial"/>
                <w:sz w:val="22"/>
                <w:szCs w:val="22"/>
              </w:rPr>
              <w:t xml:space="preserve">with monitoring </w:t>
            </w:r>
            <w:r w:rsidR="00493832">
              <w:rPr>
                <w:rFonts w:ascii="Arial" w:hAnsi="Arial" w:cs="Arial"/>
                <w:sz w:val="22"/>
                <w:szCs w:val="22"/>
              </w:rPr>
              <w:t>policies, procedures, systems, controls and check</w:t>
            </w:r>
            <w:r w:rsidR="0072235D">
              <w:rPr>
                <w:rFonts w:ascii="Arial" w:hAnsi="Arial" w:cs="Arial"/>
                <w:sz w:val="22"/>
                <w:szCs w:val="22"/>
              </w:rPr>
              <w:t>s</w:t>
            </w:r>
            <w:r w:rsidR="00493832">
              <w:rPr>
                <w:rFonts w:ascii="Arial" w:hAnsi="Arial" w:cs="Arial"/>
                <w:sz w:val="22"/>
                <w:szCs w:val="22"/>
              </w:rPr>
              <w:t xml:space="preserve"> to identify and mitigate risks</w:t>
            </w:r>
            <w:r w:rsidR="00211DC3">
              <w:rPr>
                <w:rFonts w:ascii="Arial" w:hAnsi="Arial" w:cs="Arial"/>
                <w:sz w:val="22"/>
                <w:szCs w:val="22"/>
              </w:rPr>
              <w:t xml:space="preserve">, </w:t>
            </w:r>
            <w:r w:rsidR="0072235D">
              <w:rPr>
                <w:rFonts w:ascii="Arial" w:hAnsi="Arial" w:cs="Arial"/>
                <w:sz w:val="22"/>
                <w:szCs w:val="22"/>
              </w:rPr>
              <w:t>perform</w:t>
            </w:r>
            <w:r w:rsidR="002F4AA4">
              <w:rPr>
                <w:rFonts w:ascii="Arial" w:hAnsi="Arial" w:cs="Arial"/>
                <w:sz w:val="22"/>
                <w:szCs w:val="22"/>
              </w:rPr>
              <w:t>ing</w:t>
            </w:r>
            <w:r w:rsidR="0072235D">
              <w:rPr>
                <w:rFonts w:ascii="Arial" w:hAnsi="Arial" w:cs="Arial"/>
                <w:sz w:val="22"/>
                <w:szCs w:val="22"/>
              </w:rPr>
              <w:t xml:space="preserve"> detailed review</w:t>
            </w:r>
            <w:r w:rsidR="002F4AA4">
              <w:rPr>
                <w:rFonts w:ascii="Arial" w:hAnsi="Arial" w:cs="Arial"/>
                <w:sz w:val="22"/>
                <w:szCs w:val="22"/>
              </w:rPr>
              <w:t>s</w:t>
            </w:r>
            <w:r w:rsidR="0072235D">
              <w:rPr>
                <w:rFonts w:ascii="Arial" w:hAnsi="Arial" w:cs="Arial"/>
                <w:sz w:val="22"/>
                <w:szCs w:val="22"/>
              </w:rPr>
              <w:t xml:space="preserve"> to give assurance as required.</w:t>
            </w:r>
          </w:p>
        </w:tc>
      </w:tr>
      <w:tr w:rsidR="002F5CE6" w14:paraId="046CF178" w14:textId="77777777" w:rsidTr="008A030A">
        <w:tc>
          <w:tcPr>
            <w:tcW w:w="550" w:type="dxa"/>
          </w:tcPr>
          <w:p w14:paraId="720B2C71" w14:textId="1742A80C" w:rsidR="002F5CE6" w:rsidRDefault="005F6DA3" w:rsidP="002F5CE6">
            <w:pPr>
              <w:rPr>
                <w:rFonts w:ascii="Arial" w:hAnsi="Arial" w:cs="Arial"/>
                <w:sz w:val="22"/>
                <w:szCs w:val="22"/>
              </w:rPr>
            </w:pPr>
            <w:r>
              <w:rPr>
                <w:rFonts w:ascii="Arial" w:hAnsi="Arial" w:cs="Arial"/>
                <w:sz w:val="22"/>
                <w:szCs w:val="22"/>
              </w:rPr>
              <w:t>5</w:t>
            </w:r>
            <w:r w:rsidR="002F5CE6">
              <w:rPr>
                <w:rFonts w:ascii="Arial" w:hAnsi="Arial" w:cs="Arial"/>
                <w:sz w:val="22"/>
                <w:szCs w:val="22"/>
              </w:rPr>
              <w:t>.</w:t>
            </w:r>
          </w:p>
        </w:tc>
        <w:tc>
          <w:tcPr>
            <w:tcW w:w="9339" w:type="dxa"/>
          </w:tcPr>
          <w:p w14:paraId="31B4E975" w14:textId="7B12C8D6" w:rsidR="002F5CE6" w:rsidRPr="008B6D8F" w:rsidRDefault="002F5CE6" w:rsidP="002F5CE6">
            <w:pPr>
              <w:rPr>
                <w:rFonts w:ascii="Arial" w:hAnsi="Arial" w:cs="Arial"/>
                <w:sz w:val="22"/>
                <w:szCs w:val="22"/>
              </w:rPr>
            </w:pPr>
            <w:r w:rsidRPr="008B6D8F">
              <w:rPr>
                <w:rFonts w:ascii="Arial" w:hAnsi="Arial" w:cs="Arial"/>
                <w:sz w:val="22"/>
                <w:szCs w:val="22"/>
              </w:rPr>
              <w:t xml:space="preserve">Arrange and coordinate meetings as necessary </w:t>
            </w:r>
            <w:r>
              <w:rPr>
                <w:rFonts w:ascii="Arial" w:hAnsi="Arial" w:cs="Arial"/>
                <w:sz w:val="22"/>
                <w:szCs w:val="22"/>
              </w:rPr>
              <w:t>in relation to the Insurance claims handling process and the Corporate Risk Register.</w:t>
            </w:r>
          </w:p>
        </w:tc>
      </w:tr>
      <w:tr w:rsidR="002F5CE6" w14:paraId="3B5EDEBA" w14:textId="77777777" w:rsidTr="008A030A">
        <w:tc>
          <w:tcPr>
            <w:tcW w:w="550" w:type="dxa"/>
          </w:tcPr>
          <w:p w14:paraId="24794164" w14:textId="6B88A1CB" w:rsidR="002F5CE6" w:rsidRDefault="005F6DA3" w:rsidP="002F5CE6">
            <w:pPr>
              <w:rPr>
                <w:rFonts w:ascii="Arial" w:hAnsi="Arial" w:cs="Arial"/>
                <w:sz w:val="22"/>
                <w:szCs w:val="22"/>
              </w:rPr>
            </w:pPr>
            <w:r>
              <w:rPr>
                <w:rFonts w:ascii="Arial" w:hAnsi="Arial" w:cs="Arial"/>
                <w:sz w:val="22"/>
                <w:szCs w:val="22"/>
              </w:rPr>
              <w:t>6</w:t>
            </w:r>
            <w:r w:rsidR="002F5CE6">
              <w:rPr>
                <w:rFonts w:ascii="Arial" w:hAnsi="Arial" w:cs="Arial"/>
                <w:sz w:val="22"/>
                <w:szCs w:val="22"/>
              </w:rPr>
              <w:t>.</w:t>
            </w:r>
          </w:p>
        </w:tc>
        <w:tc>
          <w:tcPr>
            <w:tcW w:w="9339" w:type="dxa"/>
          </w:tcPr>
          <w:p w14:paraId="5ACE6754" w14:textId="2284EF84" w:rsidR="002F5CE6" w:rsidRPr="008B6D8F" w:rsidRDefault="002F5CE6" w:rsidP="002F5CE6">
            <w:pPr>
              <w:rPr>
                <w:rFonts w:ascii="Arial" w:hAnsi="Arial" w:cs="Arial"/>
                <w:sz w:val="22"/>
                <w:szCs w:val="22"/>
              </w:rPr>
            </w:pPr>
            <w:r w:rsidRPr="008B6D8F">
              <w:rPr>
                <w:rFonts w:ascii="Arial" w:hAnsi="Arial" w:cs="Arial"/>
                <w:sz w:val="22"/>
                <w:szCs w:val="22"/>
              </w:rPr>
              <w:t xml:space="preserve">Assist </w:t>
            </w:r>
            <w:r>
              <w:rPr>
                <w:rFonts w:ascii="Arial" w:hAnsi="Arial" w:cs="Arial"/>
                <w:sz w:val="22"/>
                <w:szCs w:val="22"/>
              </w:rPr>
              <w:t xml:space="preserve">and support the </w:t>
            </w:r>
            <w:r w:rsidRPr="008B6D8F">
              <w:rPr>
                <w:rFonts w:ascii="Arial" w:hAnsi="Arial" w:cs="Arial"/>
                <w:sz w:val="22"/>
                <w:szCs w:val="22"/>
              </w:rPr>
              <w:t>corporate self-assessment</w:t>
            </w:r>
            <w:r>
              <w:rPr>
                <w:rFonts w:ascii="Arial" w:hAnsi="Arial" w:cs="Arial"/>
                <w:sz w:val="22"/>
                <w:szCs w:val="22"/>
              </w:rPr>
              <w:t xml:space="preserve"> process</w:t>
            </w:r>
            <w:r w:rsidRPr="008B6D8F">
              <w:rPr>
                <w:rFonts w:ascii="Arial" w:hAnsi="Arial" w:cs="Arial"/>
                <w:sz w:val="22"/>
                <w:szCs w:val="22"/>
              </w:rPr>
              <w:t xml:space="preserve">, including the gathering and collation of evidence to support the Lead officer for HMICFRS and also the </w:t>
            </w:r>
            <w:r>
              <w:rPr>
                <w:rFonts w:ascii="Arial" w:hAnsi="Arial" w:cs="Arial"/>
                <w:sz w:val="22"/>
                <w:szCs w:val="22"/>
              </w:rPr>
              <w:t>CRR</w:t>
            </w:r>
            <w:r w:rsidRPr="008B6D8F">
              <w:rPr>
                <w:rFonts w:ascii="Arial" w:hAnsi="Arial" w:cs="Arial"/>
                <w:sz w:val="22"/>
                <w:szCs w:val="22"/>
              </w:rPr>
              <w:t xml:space="preserve"> process.</w:t>
            </w:r>
          </w:p>
        </w:tc>
      </w:tr>
      <w:tr w:rsidR="002F5CE6" w14:paraId="18316669" w14:textId="77777777" w:rsidTr="008A030A">
        <w:tc>
          <w:tcPr>
            <w:tcW w:w="550" w:type="dxa"/>
          </w:tcPr>
          <w:p w14:paraId="5601F60A" w14:textId="579508AE" w:rsidR="002F5CE6" w:rsidRPr="00A16D81" w:rsidRDefault="005F6DA3" w:rsidP="002F5CE6">
            <w:pPr>
              <w:rPr>
                <w:rFonts w:ascii="Arial" w:hAnsi="Arial" w:cs="Arial"/>
                <w:sz w:val="22"/>
                <w:szCs w:val="22"/>
              </w:rPr>
            </w:pPr>
            <w:r>
              <w:rPr>
                <w:rFonts w:ascii="Arial" w:hAnsi="Arial" w:cs="Arial"/>
                <w:sz w:val="22"/>
                <w:szCs w:val="22"/>
              </w:rPr>
              <w:t>7</w:t>
            </w:r>
            <w:r w:rsidR="002F5CE6">
              <w:rPr>
                <w:rFonts w:ascii="Arial" w:hAnsi="Arial" w:cs="Arial"/>
                <w:sz w:val="22"/>
                <w:szCs w:val="22"/>
              </w:rPr>
              <w:t>.</w:t>
            </w:r>
          </w:p>
        </w:tc>
        <w:tc>
          <w:tcPr>
            <w:tcW w:w="9339" w:type="dxa"/>
          </w:tcPr>
          <w:p w14:paraId="2448CEC7" w14:textId="25A70AA4" w:rsidR="002F5CE6" w:rsidRPr="008B6D8F" w:rsidRDefault="002F5CE6" w:rsidP="002F5CE6">
            <w:pPr>
              <w:rPr>
                <w:rFonts w:ascii="Arial" w:hAnsi="Arial" w:cs="Arial"/>
                <w:sz w:val="22"/>
                <w:szCs w:val="22"/>
              </w:rPr>
            </w:pPr>
            <w:r>
              <w:rPr>
                <w:rFonts w:ascii="Arial" w:hAnsi="Arial" w:cs="Arial"/>
                <w:sz w:val="22"/>
                <w:szCs w:val="22"/>
              </w:rPr>
              <w:t>P</w:t>
            </w:r>
            <w:r w:rsidRPr="008B6D8F">
              <w:rPr>
                <w:rFonts w:ascii="Arial" w:hAnsi="Arial" w:cs="Arial"/>
                <w:sz w:val="22"/>
                <w:szCs w:val="22"/>
              </w:rPr>
              <w:t>roduc</w:t>
            </w:r>
            <w:r w:rsidR="00E42746">
              <w:rPr>
                <w:rFonts w:ascii="Arial" w:hAnsi="Arial" w:cs="Arial"/>
                <w:sz w:val="22"/>
                <w:szCs w:val="22"/>
              </w:rPr>
              <w:t>e</w:t>
            </w:r>
            <w:r w:rsidRPr="008B6D8F">
              <w:rPr>
                <w:rFonts w:ascii="Arial" w:hAnsi="Arial" w:cs="Arial"/>
                <w:sz w:val="22"/>
                <w:szCs w:val="22"/>
              </w:rPr>
              <w:t xml:space="preserve"> reports for the Fire Authority </w:t>
            </w:r>
            <w:r>
              <w:rPr>
                <w:rFonts w:ascii="Arial" w:hAnsi="Arial" w:cs="Arial"/>
                <w:sz w:val="22"/>
                <w:szCs w:val="22"/>
              </w:rPr>
              <w:t xml:space="preserve">sub-committees </w:t>
            </w:r>
            <w:r w:rsidRPr="008B6D8F">
              <w:rPr>
                <w:rFonts w:ascii="Arial" w:hAnsi="Arial" w:cs="Arial"/>
                <w:sz w:val="22"/>
                <w:szCs w:val="22"/>
              </w:rPr>
              <w:t>and the Service Leadership Team, including making recommendations for improvement.</w:t>
            </w:r>
          </w:p>
        </w:tc>
      </w:tr>
      <w:tr w:rsidR="002F5CE6" w14:paraId="24FDBE55" w14:textId="77777777" w:rsidTr="009979DF">
        <w:tc>
          <w:tcPr>
            <w:tcW w:w="550" w:type="dxa"/>
          </w:tcPr>
          <w:p w14:paraId="792C3079" w14:textId="0285A2D0" w:rsidR="002F5CE6" w:rsidRDefault="005F6DA3" w:rsidP="002F5CE6">
            <w:pPr>
              <w:rPr>
                <w:rFonts w:ascii="Arial" w:hAnsi="Arial" w:cs="Arial"/>
                <w:sz w:val="22"/>
                <w:szCs w:val="22"/>
              </w:rPr>
            </w:pPr>
            <w:r>
              <w:rPr>
                <w:rFonts w:ascii="Arial" w:hAnsi="Arial" w:cs="Arial"/>
                <w:sz w:val="22"/>
                <w:szCs w:val="22"/>
              </w:rPr>
              <w:t>8</w:t>
            </w:r>
            <w:r w:rsidR="002F5CE6">
              <w:rPr>
                <w:rFonts w:ascii="Arial" w:hAnsi="Arial" w:cs="Arial"/>
                <w:sz w:val="22"/>
                <w:szCs w:val="22"/>
              </w:rPr>
              <w:t>.</w:t>
            </w:r>
          </w:p>
        </w:tc>
        <w:tc>
          <w:tcPr>
            <w:tcW w:w="9339" w:type="dxa"/>
          </w:tcPr>
          <w:p w14:paraId="2F4C8101" w14:textId="1C9C72F2" w:rsidR="002F5CE6" w:rsidRPr="008B6D8F" w:rsidRDefault="002F5CE6" w:rsidP="002F5CE6">
            <w:pPr>
              <w:rPr>
                <w:rFonts w:ascii="Arial" w:hAnsi="Arial" w:cs="Arial"/>
                <w:sz w:val="22"/>
                <w:szCs w:val="22"/>
              </w:rPr>
            </w:pPr>
            <w:r w:rsidRPr="008B6D8F">
              <w:rPr>
                <w:rFonts w:ascii="Arial" w:hAnsi="Arial" w:cs="Arial"/>
                <w:sz w:val="22"/>
                <w:szCs w:val="22"/>
              </w:rPr>
              <w:t xml:space="preserve">Provide cover for the Corporate </w:t>
            </w:r>
            <w:r>
              <w:rPr>
                <w:rFonts w:ascii="Arial" w:hAnsi="Arial" w:cs="Arial"/>
                <w:sz w:val="22"/>
                <w:szCs w:val="22"/>
              </w:rPr>
              <w:t>Assurance</w:t>
            </w:r>
            <w:r w:rsidRPr="008B6D8F">
              <w:rPr>
                <w:rFonts w:ascii="Arial" w:hAnsi="Arial" w:cs="Arial"/>
                <w:sz w:val="22"/>
                <w:szCs w:val="22"/>
              </w:rPr>
              <w:t xml:space="preserve"> Coordinator and work collaboratively to ensure continuity of service.</w:t>
            </w:r>
          </w:p>
        </w:tc>
      </w:tr>
      <w:tr w:rsidR="002F5CE6" w14:paraId="66C4E89E" w14:textId="77777777" w:rsidTr="00ED437E">
        <w:trPr>
          <w:trHeight w:val="515"/>
        </w:trPr>
        <w:tc>
          <w:tcPr>
            <w:tcW w:w="550" w:type="dxa"/>
          </w:tcPr>
          <w:p w14:paraId="15962334" w14:textId="7DB2D0E9" w:rsidR="002F5CE6" w:rsidRDefault="005F6DA3" w:rsidP="002F5CE6">
            <w:pPr>
              <w:rPr>
                <w:rFonts w:ascii="Arial" w:hAnsi="Arial" w:cs="Arial"/>
                <w:sz w:val="22"/>
                <w:szCs w:val="22"/>
              </w:rPr>
            </w:pPr>
            <w:r>
              <w:rPr>
                <w:rFonts w:ascii="Arial" w:hAnsi="Arial" w:cs="Arial"/>
                <w:sz w:val="22"/>
                <w:szCs w:val="22"/>
              </w:rPr>
              <w:t>9</w:t>
            </w:r>
            <w:r w:rsidR="002F5CE6">
              <w:rPr>
                <w:rFonts w:ascii="Arial" w:hAnsi="Arial" w:cs="Arial"/>
                <w:sz w:val="22"/>
                <w:szCs w:val="22"/>
              </w:rPr>
              <w:t>.</w:t>
            </w:r>
          </w:p>
        </w:tc>
        <w:tc>
          <w:tcPr>
            <w:tcW w:w="9339" w:type="dxa"/>
          </w:tcPr>
          <w:p w14:paraId="3BD14806" w14:textId="1BD1F2C6" w:rsidR="002F5CE6" w:rsidRPr="008B6D8F" w:rsidRDefault="00894F8F" w:rsidP="002F5CE6">
            <w:pPr>
              <w:rPr>
                <w:rFonts w:ascii="Arial" w:hAnsi="Arial" w:cs="Arial"/>
                <w:sz w:val="22"/>
                <w:szCs w:val="22"/>
              </w:rPr>
            </w:pPr>
            <w:r>
              <w:rPr>
                <w:rFonts w:ascii="Arial" w:hAnsi="Arial" w:cs="Arial"/>
                <w:sz w:val="22"/>
                <w:szCs w:val="22"/>
              </w:rPr>
              <w:t xml:space="preserve">Provide administrative support to the </w:t>
            </w:r>
            <w:r w:rsidRPr="002F345B">
              <w:rPr>
                <w:rFonts w:ascii="Arial" w:hAnsi="Arial" w:cs="Arial"/>
                <w:sz w:val="22"/>
                <w:szCs w:val="22"/>
              </w:rPr>
              <w:t>Corporate Assurance, Planning and Continuous Improvement</w:t>
            </w:r>
            <w:r>
              <w:rPr>
                <w:rFonts w:ascii="Arial" w:hAnsi="Arial" w:cs="Arial"/>
                <w:sz w:val="22"/>
                <w:szCs w:val="22"/>
              </w:rPr>
              <w:t xml:space="preserve"> team and HMICFRS when necessary.</w:t>
            </w:r>
          </w:p>
        </w:tc>
      </w:tr>
      <w:tr w:rsidR="002F5CE6" w14:paraId="26A74B31" w14:textId="77777777" w:rsidTr="00F655E9">
        <w:tc>
          <w:tcPr>
            <w:tcW w:w="550" w:type="dxa"/>
          </w:tcPr>
          <w:p w14:paraId="7966B1A0" w14:textId="7FC325C7" w:rsidR="002F5CE6" w:rsidRDefault="005F6DA3" w:rsidP="002F5CE6">
            <w:pPr>
              <w:rPr>
                <w:rFonts w:ascii="Arial" w:hAnsi="Arial" w:cs="Arial"/>
                <w:sz w:val="22"/>
                <w:szCs w:val="22"/>
              </w:rPr>
            </w:pPr>
            <w:r>
              <w:rPr>
                <w:rFonts w:ascii="Arial" w:hAnsi="Arial" w:cs="Arial"/>
                <w:sz w:val="22"/>
                <w:szCs w:val="22"/>
              </w:rPr>
              <w:t>10</w:t>
            </w:r>
            <w:r w:rsidR="002F5CE6">
              <w:rPr>
                <w:rFonts w:ascii="Arial" w:hAnsi="Arial" w:cs="Arial"/>
                <w:sz w:val="22"/>
                <w:szCs w:val="22"/>
              </w:rPr>
              <w:t>.</w:t>
            </w:r>
          </w:p>
        </w:tc>
        <w:tc>
          <w:tcPr>
            <w:tcW w:w="9339" w:type="dxa"/>
          </w:tcPr>
          <w:p w14:paraId="73B94C0C" w14:textId="011FA890" w:rsidR="002F5CE6" w:rsidRPr="008B6D8F" w:rsidRDefault="00084D1E" w:rsidP="002F5CE6">
            <w:pPr>
              <w:rPr>
                <w:rFonts w:ascii="Arial" w:hAnsi="Arial" w:cs="Arial"/>
                <w:sz w:val="22"/>
                <w:szCs w:val="22"/>
              </w:rPr>
            </w:pPr>
            <w:r w:rsidRPr="008B6D8F">
              <w:rPr>
                <w:rFonts w:ascii="Arial" w:hAnsi="Arial" w:cs="Arial"/>
                <w:sz w:val="22"/>
                <w:szCs w:val="22"/>
              </w:rPr>
              <w:t>Research, recommend</w:t>
            </w:r>
            <w:r>
              <w:rPr>
                <w:rFonts w:ascii="Arial" w:hAnsi="Arial" w:cs="Arial"/>
                <w:sz w:val="22"/>
                <w:szCs w:val="22"/>
              </w:rPr>
              <w:t xml:space="preserve"> and facilitate the implementation of</w:t>
            </w:r>
            <w:r w:rsidRPr="008B6D8F">
              <w:rPr>
                <w:rFonts w:ascii="Arial" w:hAnsi="Arial" w:cs="Arial"/>
                <w:sz w:val="22"/>
                <w:szCs w:val="22"/>
              </w:rPr>
              <w:t xml:space="preserve"> improved </w:t>
            </w:r>
            <w:r>
              <w:rPr>
                <w:rFonts w:ascii="Arial" w:hAnsi="Arial" w:cs="Arial"/>
                <w:sz w:val="22"/>
                <w:szCs w:val="22"/>
              </w:rPr>
              <w:t>IT</w:t>
            </w:r>
            <w:r w:rsidRPr="008B6D8F">
              <w:rPr>
                <w:rFonts w:ascii="Arial" w:hAnsi="Arial" w:cs="Arial"/>
                <w:sz w:val="22"/>
                <w:szCs w:val="22"/>
              </w:rPr>
              <w:t xml:space="preserve"> solutions</w:t>
            </w:r>
            <w:r>
              <w:rPr>
                <w:rFonts w:ascii="Arial" w:hAnsi="Arial" w:cs="Arial"/>
                <w:sz w:val="22"/>
                <w:szCs w:val="22"/>
              </w:rPr>
              <w:t>,</w:t>
            </w:r>
            <w:r w:rsidRPr="008B6D8F">
              <w:rPr>
                <w:rFonts w:ascii="Arial" w:hAnsi="Arial" w:cs="Arial"/>
                <w:sz w:val="22"/>
                <w:szCs w:val="22"/>
              </w:rPr>
              <w:t xml:space="preserve"> or adaptations to existing </w:t>
            </w:r>
            <w:r>
              <w:rPr>
                <w:rFonts w:ascii="Arial" w:hAnsi="Arial" w:cs="Arial"/>
                <w:sz w:val="22"/>
                <w:szCs w:val="22"/>
              </w:rPr>
              <w:t>systems</w:t>
            </w:r>
            <w:r w:rsidRPr="008B6D8F">
              <w:rPr>
                <w:rFonts w:ascii="Arial" w:hAnsi="Arial" w:cs="Arial"/>
                <w:sz w:val="22"/>
                <w:szCs w:val="22"/>
              </w:rPr>
              <w:t xml:space="preserve">, to increase the </w:t>
            </w:r>
            <w:r>
              <w:rPr>
                <w:rFonts w:ascii="Arial" w:hAnsi="Arial" w:cs="Arial"/>
                <w:sz w:val="22"/>
                <w:szCs w:val="22"/>
              </w:rPr>
              <w:t xml:space="preserve">efficiency and </w:t>
            </w:r>
            <w:r w:rsidRPr="008B6D8F">
              <w:rPr>
                <w:rFonts w:ascii="Arial" w:hAnsi="Arial" w:cs="Arial"/>
                <w:sz w:val="22"/>
                <w:szCs w:val="22"/>
              </w:rPr>
              <w:t>effectiveness of the Directorate.</w:t>
            </w:r>
          </w:p>
        </w:tc>
      </w:tr>
      <w:tr w:rsidR="002F5CE6" w14:paraId="3D204342" w14:textId="77777777" w:rsidTr="00F655E9">
        <w:tc>
          <w:tcPr>
            <w:tcW w:w="550" w:type="dxa"/>
          </w:tcPr>
          <w:p w14:paraId="05D08256" w14:textId="4F55540F" w:rsidR="002F5CE6" w:rsidRPr="00A16D81" w:rsidRDefault="00F155BB" w:rsidP="002F5CE6">
            <w:pPr>
              <w:rPr>
                <w:rFonts w:ascii="Arial" w:hAnsi="Arial" w:cs="Arial"/>
                <w:sz w:val="22"/>
                <w:szCs w:val="22"/>
              </w:rPr>
            </w:pPr>
            <w:r>
              <w:rPr>
                <w:rFonts w:ascii="Arial" w:hAnsi="Arial" w:cs="Arial"/>
                <w:sz w:val="22"/>
                <w:szCs w:val="22"/>
              </w:rPr>
              <w:t>1</w:t>
            </w:r>
            <w:r w:rsidR="005F6DA3">
              <w:rPr>
                <w:rFonts w:ascii="Arial" w:hAnsi="Arial" w:cs="Arial"/>
                <w:sz w:val="22"/>
                <w:szCs w:val="22"/>
              </w:rPr>
              <w:t>1</w:t>
            </w:r>
            <w:r w:rsidR="002F5CE6">
              <w:rPr>
                <w:rFonts w:ascii="Arial" w:hAnsi="Arial" w:cs="Arial"/>
                <w:sz w:val="22"/>
                <w:szCs w:val="22"/>
              </w:rPr>
              <w:t>.</w:t>
            </w:r>
          </w:p>
        </w:tc>
        <w:tc>
          <w:tcPr>
            <w:tcW w:w="9339" w:type="dxa"/>
          </w:tcPr>
          <w:p w14:paraId="2B24C82D" w14:textId="00EECDD1" w:rsidR="00516B64" w:rsidRPr="008B6D8F" w:rsidRDefault="002F5CE6" w:rsidP="002F5CE6">
            <w:pPr>
              <w:rPr>
                <w:rFonts w:ascii="Arial" w:hAnsi="Arial" w:cs="Arial"/>
                <w:sz w:val="22"/>
                <w:szCs w:val="22"/>
              </w:rPr>
            </w:pPr>
            <w:r w:rsidRPr="008B6D8F">
              <w:rPr>
                <w:rFonts w:ascii="Arial" w:hAnsi="Arial" w:cs="Arial"/>
                <w:sz w:val="22"/>
                <w:szCs w:val="22"/>
              </w:rPr>
              <w:t>Carry out any additional responsibilities as reasonable and appropriate, as agreed with line manager.</w:t>
            </w:r>
          </w:p>
        </w:tc>
      </w:tr>
    </w:tbl>
    <w:p w14:paraId="023645B8" w14:textId="25BE3310" w:rsidR="00516B64" w:rsidRDefault="00516B64"/>
    <w:tbl>
      <w:tblPr>
        <w:tblStyle w:val="TableGrid"/>
        <w:tblW w:w="9889" w:type="dxa"/>
        <w:tblLook w:val="04A0" w:firstRow="1" w:lastRow="0" w:firstColumn="1" w:lastColumn="0" w:noHBand="0" w:noVBand="1"/>
      </w:tblPr>
      <w:tblGrid>
        <w:gridCol w:w="550"/>
        <w:gridCol w:w="9339"/>
      </w:tblGrid>
      <w:tr w:rsidR="002F5CE6" w14:paraId="2F3E8404" w14:textId="77777777" w:rsidTr="00084A23">
        <w:trPr>
          <w:trHeight w:val="702"/>
        </w:trPr>
        <w:tc>
          <w:tcPr>
            <w:tcW w:w="9889" w:type="dxa"/>
            <w:gridSpan w:val="2"/>
            <w:shd w:val="clear" w:color="auto" w:fill="D6E3BC" w:themeFill="accent3" w:themeFillTint="66"/>
            <w:vAlign w:val="center"/>
          </w:tcPr>
          <w:p w14:paraId="68BCD4D9" w14:textId="5E1BEB60" w:rsidR="002F5CE6" w:rsidRPr="00EC6C16" w:rsidRDefault="002F5CE6" w:rsidP="00EC6C16">
            <w:pPr>
              <w:rPr>
                <w:rFonts w:ascii="Arial" w:hAnsi="Arial" w:cs="Arial"/>
                <w:sz w:val="22"/>
                <w:szCs w:val="22"/>
              </w:rPr>
            </w:pPr>
            <w:r>
              <w:rPr>
                <w:rFonts w:ascii="Arial" w:hAnsi="Arial" w:cs="Arial"/>
                <w:b/>
                <w:bCs/>
                <w:sz w:val="22"/>
                <w:szCs w:val="22"/>
              </w:rPr>
              <w:t xml:space="preserve">Special Notes or Conditions: </w:t>
            </w:r>
            <w:r w:rsidRPr="00AD4D5F">
              <w:rPr>
                <w:rFonts w:ascii="Arial" w:hAnsi="Arial" w:cs="Arial"/>
                <w:bCs/>
                <w:i/>
                <w:sz w:val="22"/>
                <w:szCs w:val="22"/>
              </w:rPr>
              <w:t xml:space="preserve">These are standard to </w:t>
            </w:r>
            <w:r>
              <w:rPr>
                <w:rFonts w:ascii="Arial" w:hAnsi="Arial" w:cs="Arial"/>
                <w:bCs/>
                <w:i/>
                <w:sz w:val="22"/>
                <w:szCs w:val="22"/>
              </w:rPr>
              <w:t xml:space="preserve">most </w:t>
            </w:r>
            <w:r w:rsidRPr="00AD4D5F">
              <w:rPr>
                <w:rFonts w:ascii="Arial" w:hAnsi="Arial" w:cs="Arial"/>
                <w:bCs/>
                <w:i/>
                <w:sz w:val="22"/>
                <w:szCs w:val="22"/>
              </w:rPr>
              <w:t>jobs within Avon Fire &amp; Rescue Service</w:t>
            </w:r>
            <w:r w:rsidR="00F6268A">
              <w:rPr>
                <w:rFonts w:ascii="Arial" w:hAnsi="Arial" w:cs="Arial"/>
                <w:bCs/>
                <w:i/>
                <w:sz w:val="22"/>
                <w:szCs w:val="22"/>
              </w:rPr>
              <w:t xml:space="preserve"> </w:t>
            </w:r>
            <w:r>
              <w:rPr>
                <w:rFonts w:ascii="Arial" w:hAnsi="Arial" w:cs="Arial"/>
                <w:bCs/>
                <w:i/>
                <w:sz w:val="22"/>
                <w:szCs w:val="22"/>
              </w:rPr>
              <w:t>(AF&amp;RS) – Line Manager and HR to agree which are applicable for this post</w:t>
            </w:r>
            <w:r w:rsidRPr="00AD4D5F">
              <w:rPr>
                <w:rFonts w:ascii="Arial" w:hAnsi="Arial" w:cs="Arial"/>
                <w:bCs/>
                <w:i/>
                <w:sz w:val="22"/>
                <w:szCs w:val="22"/>
              </w:rPr>
              <w:t>.</w:t>
            </w:r>
            <w:r>
              <w:rPr>
                <w:rFonts w:ascii="Arial" w:hAnsi="Arial" w:cs="Arial"/>
                <w:i/>
                <w:sz w:val="22"/>
                <w:szCs w:val="22"/>
              </w:rPr>
              <w:t xml:space="preserve"> </w:t>
            </w:r>
          </w:p>
        </w:tc>
      </w:tr>
      <w:tr w:rsidR="00BF1962" w14:paraId="013DEB9C" w14:textId="77777777" w:rsidTr="00937832">
        <w:tc>
          <w:tcPr>
            <w:tcW w:w="550" w:type="dxa"/>
          </w:tcPr>
          <w:p w14:paraId="0C5B589C" w14:textId="77777777" w:rsidR="00BF1962" w:rsidRPr="00A16D81" w:rsidRDefault="00BF1962" w:rsidP="00BF1962">
            <w:pPr>
              <w:rPr>
                <w:rFonts w:ascii="Arial" w:hAnsi="Arial" w:cs="Arial"/>
                <w:sz w:val="22"/>
                <w:szCs w:val="22"/>
              </w:rPr>
            </w:pPr>
            <w:r>
              <w:rPr>
                <w:rFonts w:ascii="Arial" w:hAnsi="Arial" w:cs="Arial"/>
                <w:sz w:val="22"/>
                <w:szCs w:val="22"/>
              </w:rPr>
              <w:t>1.</w:t>
            </w:r>
          </w:p>
        </w:tc>
        <w:tc>
          <w:tcPr>
            <w:tcW w:w="9339" w:type="dxa"/>
          </w:tcPr>
          <w:p w14:paraId="1867DC96" w14:textId="7C42FEB7" w:rsidR="00BF1962" w:rsidRPr="00F56CBC" w:rsidRDefault="00BF1962" w:rsidP="00BF1962">
            <w:pPr>
              <w:rPr>
                <w:rFonts w:ascii="Arial" w:hAnsi="Arial" w:cs="Arial"/>
                <w:sz w:val="8"/>
                <w:szCs w:val="8"/>
              </w:rPr>
            </w:pPr>
            <w:r w:rsidRPr="00A0085E">
              <w:rPr>
                <w:rFonts w:ascii="Arial" w:hAnsi="Arial" w:cs="Arial"/>
                <w:sz w:val="22"/>
                <w:szCs w:val="22"/>
              </w:rPr>
              <w:t>AF&amp;RS requires all staff and leaders to promote equality and diversity by:</w:t>
            </w:r>
            <w:r w:rsidR="00084D1E">
              <w:rPr>
                <w:rFonts w:ascii="Arial" w:hAnsi="Arial" w:cs="Arial"/>
                <w:sz w:val="22"/>
                <w:szCs w:val="22"/>
              </w:rPr>
              <w:br/>
            </w:r>
          </w:p>
          <w:p w14:paraId="638617F1" w14:textId="77777777" w:rsidR="00BF1962" w:rsidRPr="009967C3" w:rsidRDefault="00BF1962" w:rsidP="00BF1962">
            <w:pPr>
              <w:pStyle w:val="ListParagraph"/>
              <w:numPr>
                <w:ilvl w:val="0"/>
                <w:numId w:val="1"/>
              </w:numPr>
              <w:rPr>
                <w:rFonts w:ascii="Arial" w:hAnsi="Arial" w:cs="Arial"/>
                <w:sz w:val="22"/>
                <w:szCs w:val="22"/>
              </w:rPr>
            </w:pPr>
            <w:r w:rsidRPr="009967C3">
              <w:rPr>
                <w:rFonts w:ascii="Arial" w:hAnsi="Arial" w:cs="Arial"/>
                <w:sz w:val="22"/>
                <w:szCs w:val="22"/>
              </w:rPr>
              <w:t>ensuring that, both in your dealings with other employees and with members of the public, you comply with all aspects of the Service’s Equality Policy and legislation that outlaws discrimination;</w:t>
            </w:r>
          </w:p>
          <w:p w14:paraId="1D0C7053" w14:textId="5BF52BB4" w:rsidR="00084D1E" w:rsidRPr="00084D1E" w:rsidRDefault="00BF1962" w:rsidP="00084D1E">
            <w:pPr>
              <w:pStyle w:val="ListParagraph"/>
              <w:numPr>
                <w:ilvl w:val="0"/>
                <w:numId w:val="1"/>
              </w:numPr>
              <w:rPr>
                <w:rFonts w:ascii="Arial" w:hAnsi="Arial" w:cs="Arial"/>
                <w:sz w:val="22"/>
                <w:szCs w:val="22"/>
              </w:rPr>
            </w:pPr>
            <w:r w:rsidRPr="009967C3">
              <w:rPr>
                <w:rFonts w:ascii="Arial" w:hAnsi="Arial" w:cs="Arial"/>
                <w:sz w:val="22"/>
                <w:szCs w:val="22"/>
              </w:rPr>
              <w:t>treating members of the public and other AF&amp;RS staff with respect, dignity and in line with the expectations determined by our Service values at all times; and</w:t>
            </w:r>
            <w:r>
              <w:rPr>
                <w:rFonts w:ascii="Arial" w:hAnsi="Arial" w:cs="Arial"/>
                <w:sz w:val="22"/>
                <w:szCs w:val="22"/>
              </w:rPr>
              <w:t xml:space="preserve"> </w:t>
            </w:r>
            <w:r w:rsidRPr="009967C3">
              <w:rPr>
                <w:rFonts w:ascii="Arial" w:hAnsi="Arial" w:cs="Arial"/>
                <w:sz w:val="22"/>
                <w:szCs w:val="22"/>
              </w:rPr>
              <w:t xml:space="preserve">taking action </w:t>
            </w:r>
            <w:r>
              <w:rPr>
                <w:rFonts w:ascii="Arial" w:hAnsi="Arial" w:cs="Arial"/>
                <w:sz w:val="22"/>
                <w:szCs w:val="22"/>
              </w:rPr>
              <w:t xml:space="preserve">when </w:t>
            </w:r>
            <w:r w:rsidRPr="009967C3">
              <w:rPr>
                <w:rFonts w:ascii="Arial" w:hAnsi="Arial" w:cs="Arial"/>
                <w:sz w:val="22"/>
                <w:szCs w:val="22"/>
              </w:rPr>
              <w:t>witnessing an act that could be considered discrimination or harassment, challenging it and/or raising with managers.</w:t>
            </w:r>
          </w:p>
        </w:tc>
      </w:tr>
      <w:tr w:rsidR="00BF1962" w14:paraId="42CF7218" w14:textId="77777777" w:rsidTr="00937832">
        <w:tc>
          <w:tcPr>
            <w:tcW w:w="550" w:type="dxa"/>
          </w:tcPr>
          <w:p w14:paraId="3F846FC7" w14:textId="77777777" w:rsidR="00BF1962" w:rsidRPr="00A16D81" w:rsidRDefault="00BF1962" w:rsidP="00BF1962">
            <w:pPr>
              <w:rPr>
                <w:rFonts w:ascii="Arial" w:hAnsi="Arial" w:cs="Arial"/>
                <w:sz w:val="22"/>
                <w:szCs w:val="22"/>
              </w:rPr>
            </w:pPr>
            <w:r>
              <w:rPr>
                <w:rFonts w:ascii="Arial" w:hAnsi="Arial" w:cs="Arial"/>
                <w:sz w:val="22"/>
                <w:szCs w:val="22"/>
              </w:rPr>
              <w:t>2</w:t>
            </w:r>
            <w:r w:rsidRPr="00A16D81">
              <w:rPr>
                <w:rFonts w:ascii="Arial" w:hAnsi="Arial" w:cs="Arial"/>
                <w:sz w:val="22"/>
                <w:szCs w:val="22"/>
              </w:rPr>
              <w:t>.</w:t>
            </w:r>
          </w:p>
        </w:tc>
        <w:tc>
          <w:tcPr>
            <w:tcW w:w="9339" w:type="dxa"/>
          </w:tcPr>
          <w:p w14:paraId="56C0F04C" w14:textId="7BA926CD" w:rsidR="00BF1962" w:rsidRPr="00A16D81" w:rsidRDefault="00BF1962" w:rsidP="00BF1962">
            <w:pPr>
              <w:rPr>
                <w:rFonts w:ascii="Arial" w:hAnsi="Arial" w:cs="Arial"/>
                <w:sz w:val="22"/>
                <w:szCs w:val="22"/>
              </w:rPr>
            </w:pPr>
            <w:r w:rsidRPr="00AD4D5F">
              <w:rPr>
                <w:rFonts w:ascii="Arial" w:hAnsi="Arial" w:cs="Arial"/>
                <w:sz w:val="22"/>
                <w:szCs w:val="22"/>
              </w:rPr>
              <w:t>Th</w:t>
            </w:r>
            <w:r>
              <w:rPr>
                <w:rFonts w:ascii="Arial" w:hAnsi="Arial" w:cs="Arial"/>
                <w:sz w:val="22"/>
                <w:szCs w:val="22"/>
              </w:rPr>
              <w:t xml:space="preserve">is </w:t>
            </w:r>
            <w:r w:rsidRPr="00AD4D5F">
              <w:rPr>
                <w:rFonts w:ascii="Arial" w:hAnsi="Arial" w:cs="Arial"/>
                <w:sz w:val="22"/>
                <w:szCs w:val="22"/>
              </w:rPr>
              <w:t xml:space="preserve">role is based at </w:t>
            </w:r>
            <w:r>
              <w:rPr>
                <w:rFonts w:ascii="Arial" w:hAnsi="Arial" w:cs="Arial"/>
                <w:sz w:val="22"/>
                <w:szCs w:val="22"/>
              </w:rPr>
              <w:t>Avon Fire and Rescue Headquarters</w:t>
            </w:r>
            <w:r w:rsidR="00EA6215">
              <w:rPr>
                <w:rFonts w:ascii="Arial" w:hAnsi="Arial" w:cs="Arial"/>
                <w:sz w:val="22"/>
                <w:szCs w:val="22"/>
              </w:rPr>
              <w:t>, Portishead</w:t>
            </w:r>
            <w:r>
              <w:rPr>
                <w:rFonts w:ascii="Arial" w:hAnsi="Arial" w:cs="Arial"/>
                <w:sz w:val="22"/>
                <w:szCs w:val="22"/>
              </w:rPr>
              <w:t xml:space="preserve">. However, </w:t>
            </w:r>
            <w:r w:rsidRPr="00AD4D5F">
              <w:rPr>
                <w:rFonts w:ascii="Arial" w:hAnsi="Arial" w:cs="Arial"/>
                <w:sz w:val="22"/>
                <w:szCs w:val="22"/>
              </w:rPr>
              <w:t>your duties may also involve travel to other sites and areas</w:t>
            </w:r>
            <w:r>
              <w:rPr>
                <w:rFonts w:ascii="Arial" w:hAnsi="Arial" w:cs="Arial"/>
                <w:sz w:val="22"/>
                <w:szCs w:val="22"/>
              </w:rPr>
              <w:t>.</w:t>
            </w:r>
          </w:p>
        </w:tc>
      </w:tr>
      <w:tr w:rsidR="002F5CE6" w14:paraId="1800A36C" w14:textId="77777777" w:rsidTr="00937832">
        <w:tc>
          <w:tcPr>
            <w:tcW w:w="550" w:type="dxa"/>
          </w:tcPr>
          <w:p w14:paraId="2B58DE6F" w14:textId="77777777" w:rsidR="002F5CE6" w:rsidRPr="00A16D81" w:rsidRDefault="002F5CE6" w:rsidP="002F5CE6">
            <w:pPr>
              <w:rPr>
                <w:rFonts w:ascii="Arial" w:hAnsi="Arial" w:cs="Arial"/>
                <w:sz w:val="22"/>
                <w:szCs w:val="22"/>
              </w:rPr>
            </w:pPr>
            <w:r>
              <w:rPr>
                <w:rFonts w:ascii="Arial" w:hAnsi="Arial" w:cs="Arial"/>
                <w:sz w:val="22"/>
                <w:szCs w:val="22"/>
              </w:rPr>
              <w:t>3</w:t>
            </w:r>
            <w:r w:rsidRPr="00A16D81">
              <w:rPr>
                <w:rFonts w:ascii="Arial" w:hAnsi="Arial" w:cs="Arial"/>
                <w:sz w:val="22"/>
                <w:szCs w:val="22"/>
              </w:rPr>
              <w:t>.</w:t>
            </w:r>
          </w:p>
        </w:tc>
        <w:tc>
          <w:tcPr>
            <w:tcW w:w="9339" w:type="dxa"/>
          </w:tcPr>
          <w:p w14:paraId="0B5A0864" w14:textId="5E1E133D" w:rsidR="002F5CE6" w:rsidRPr="00A16D81" w:rsidRDefault="002F5CE6" w:rsidP="002F5CE6">
            <w:pPr>
              <w:rPr>
                <w:rFonts w:ascii="Arial" w:hAnsi="Arial" w:cs="Arial"/>
                <w:sz w:val="22"/>
                <w:szCs w:val="22"/>
              </w:rPr>
            </w:pPr>
            <w:r>
              <w:rPr>
                <w:rFonts w:ascii="Arial" w:hAnsi="Arial" w:cs="Arial"/>
                <w:sz w:val="22"/>
                <w:szCs w:val="22"/>
              </w:rPr>
              <w:t>Avon Fire and Rescue</w:t>
            </w:r>
            <w:r w:rsidRPr="00AD4D5F">
              <w:rPr>
                <w:rFonts w:ascii="Arial" w:hAnsi="Arial" w:cs="Arial"/>
                <w:sz w:val="22"/>
                <w:szCs w:val="22"/>
              </w:rPr>
              <w:t xml:space="preserve"> Headquarters is a secure si</w:t>
            </w:r>
            <w:r>
              <w:rPr>
                <w:rFonts w:ascii="Arial" w:hAnsi="Arial" w:cs="Arial"/>
                <w:sz w:val="22"/>
                <w:szCs w:val="22"/>
              </w:rPr>
              <w:t xml:space="preserve">te and therefore appointment to </w:t>
            </w:r>
            <w:r w:rsidRPr="00AD4D5F">
              <w:rPr>
                <w:rFonts w:ascii="Arial" w:hAnsi="Arial" w:cs="Arial"/>
                <w:sz w:val="22"/>
                <w:szCs w:val="22"/>
              </w:rPr>
              <w:t>this post</w:t>
            </w:r>
            <w:r>
              <w:rPr>
                <w:rFonts w:ascii="Arial" w:hAnsi="Arial" w:cs="Arial"/>
                <w:sz w:val="22"/>
                <w:szCs w:val="22"/>
              </w:rPr>
              <w:t xml:space="preserve"> may be </w:t>
            </w:r>
            <w:r w:rsidRPr="00AD4D5F">
              <w:rPr>
                <w:rFonts w:ascii="Arial" w:hAnsi="Arial" w:cs="Arial"/>
                <w:sz w:val="22"/>
                <w:szCs w:val="22"/>
              </w:rPr>
              <w:t>subject to passin</w:t>
            </w:r>
            <w:r>
              <w:rPr>
                <w:rFonts w:ascii="Arial" w:hAnsi="Arial" w:cs="Arial"/>
                <w:sz w:val="22"/>
                <w:szCs w:val="22"/>
              </w:rPr>
              <w:t>g the required vetting process.</w:t>
            </w:r>
          </w:p>
        </w:tc>
      </w:tr>
      <w:tr w:rsidR="00505ABC" w14:paraId="1C76F0DE" w14:textId="77777777" w:rsidTr="00937832">
        <w:tc>
          <w:tcPr>
            <w:tcW w:w="550" w:type="dxa"/>
          </w:tcPr>
          <w:p w14:paraId="28835347" w14:textId="1683A0DF" w:rsidR="00505ABC" w:rsidRDefault="00EC6C16" w:rsidP="002F5CE6">
            <w:pPr>
              <w:rPr>
                <w:rFonts w:ascii="Arial" w:hAnsi="Arial" w:cs="Arial"/>
                <w:sz w:val="22"/>
                <w:szCs w:val="22"/>
              </w:rPr>
            </w:pPr>
            <w:r>
              <w:rPr>
                <w:rFonts w:ascii="Arial" w:hAnsi="Arial" w:cs="Arial"/>
                <w:sz w:val="22"/>
                <w:szCs w:val="22"/>
              </w:rPr>
              <w:t>4.</w:t>
            </w:r>
          </w:p>
        </w:tc>
        <w:tc>
          <w:tcPr>
            <w:tcW w:w="9339" w:type="dxa"/>
          </w:tcPr>
          <w:p w14:paraId="511E8F94" w14:textId="5150646C" w:rsidR="00505ABC" w:rsidRDefault="00EC6C16" w:rsidP="002F5CE6">
            <w:pPr>
              <w:rPr>
                <w:rFonts w:ascii="Arial" w:hAnsi="Arial" w:cs="Arial"/>
                <w:sz w:val="22"/>
                <w:szCs w:val="22"/>
              </w:rPr>
            </w:pPr>
            <w:r w:rsidRPr="00A0085E">
              <w:rPr>
                <w:rFonts w:ascii="Arial" w:hAnsi="Arial" w:cs="Arial"/>
                <w:sz w:val="22"/>
                <w:szCs w:val="22"/>
              </w:rPr>
              <w:t>Although</w:t>
            </w:r>
            <w:r>
              <w:rPr>
                <w:rFonts w:ascii="Arial" w:hAnsi="Arial" w:cs="Arial"/>
                <w:sz w:val="22"/>
                <w:szCs w:val="22"/>
              </w:rPr>
              <w:t xml:space="preserve"> you are</w:t>
            </w:r>
            <w:r w:rsidRPr="00A0085E">
              <w:rPr>
                <w:rFonts w:ascii="Arial" w:hAnsi="Arial" w:cs="Arial"/>
                <w:sz w:val="22"/>
                <w:szCs w:val="22"/>
              </w:rPr>
              <w:t xml:space="preserve"> based at a specific location, for efficiency</w:t>
            </w:r>
            <w:r>
              <w:rPr>
                <w:rFonts w:ascii="Arial" w:hAnsi="Arial" w:cs="Arial"/>
                <w:sz w:val="22"/>
                <w:szCs w:val="22"/>
              </w:rPr>
              <w:t xml:space="preserve"> or other business reasons</w:t>
            </w:r>
            <w:r w:rsidRPr="00A0085E">
              <w:rPr>
                <w:rFonts w:ascii="Arial" w:hAnsi="Arial" w:cs="Arial"/>
                <w:sz w:val="22"/>
                <w:szCs w:val="22"/>
              </w:rPr>
              <w:t xml:space="preserve"> we may require you to work from any base within AF&amp;RS service area </w:t>
            </w:r>
            <w:r>
              <w:rPr>
                <w:rFonts w:ascii="Arial" w:hAnsi="Arial" w:cs="Arial"/>
                <w:sz w:val="22"/>
                <w:szCs w:val="22"/>
              </w:rPr>
              <w:t xml:space="preserve">or from home, </w:t>
            </w:r>
            <w:r w:rsidRPr="00A0085E">
              <w:rPr>
                <w:rFonts w:ascii="Arial" w:hAnsi="Arial" w:cs="Arial"/>
                <w:sz w:val="22"/>
                <w:szCs w:val="22"/>
              </w:rPr>
              <w:t>for which we will pay allowances where appropriate.</w:t>
            </w:r>
          </w:p>
        </w:tc>
      </w:tr>
      <w:tr w:rsidR="009150AF" w14:paraId="0ACF934F" w14:textId="77777777" w:rsidTr="00937832">
        <w:tc>
          <w:tcPr>
            <w:tcW w:w="550" w:type="dxa"/>
          </w:tcPr>
          <w:p w14:paraId="2A068613" w14:textId="21404225" w:rsidR="009150AF" w:rsidRPr="00A16D81" w:rsidRDefault="00EC6C16" w:rsidP="009150AF">
            <w:pPr>
              <w:rPr>
                <w:rFonts w:ascii="Arial" w:hAnsi="Arial" w:cs="Arial"/>
                <w:sz w:val="22"/>
                <w:szCs w:val="22"/>
              </w:rPr>
            </w:pPr>
            <w:r>
              <w:rPr>
                <w:rFonts w:ascii="Arial" w:hAnsi="Arial" w:cs="Arial"/>
                <w:sz w:val="22"/>
                <w:szCs w:val="22"/>
              </w:rPr>
              <w:t>5</w:t>
            </w:r>
            <w:r w:rsidR="009150AF" w:rsidRPr="00A16D81">
              <w:rPr>
                <w:rFonts w:ascii="Arial" w:hAnsi="Arial" w:cs="Arial"/>
                <w:sz w:val="22"/>
                <w:szCs w:val="22"/>
              </w:rPr>
              <w:t>.</w:t>
            </w:r>
          </w:p>
        </w:tc>
        <w:tc>
          <w:tcPr>
            <w:tcW w:w="9339" w:type="dxa"/>
          </w:tcPr>
          <w:p w14:paraId="57524936" w14:textId="3E6A376D" w:rsidR="009150AF" w:rsidRPr="00A16D81" w:rsidRDefault="009150AF" w:rsidP="009150AF">
            <w:pPr>
              <w:rPr>
                <w:rFonts w:ascii="Arial" w:hAnsi="Arial" w:cs="Arial"/>
                <w:sz w:val="22"/>
                <w:szCs w:val="22"/>
              </w:rPr>
            </w:pPr>
            <w:r w:rsidRPr="00A0085E">
              <w:rPr>
                <w:rFonts w:ascii="Arial" w:hAnsi="Arial" w:cs="Arial"/>
                <w:sz w:val="22"/>
                <w:szCs w:val="22"/>
              </w:rPr>
              <w:t xml:space="preserve">Your </w:t>
            </w:r>
            <w:r>
              <w:rPr>
                <w:rFonts w:ascii="Arial" w:hAnsi="Arial" w:cs="Arial"/>
                <w:sz w:val="22"/>
                <w:szCs w:val="22"/>
              </w:rPr>
              <w:t xml:space="preserve">job </w:t>
            </w:r>
            <w:r w:rsidRPr="00A0085E">
              <w:rPr>
                <w:rFonts w:ascii="Arial" w:hAnsi="Arial" w:cs="Arial"/>
                <w:sz w:val="22"/>
                <w:szCs w:val="22"/>
              </w:rPr>
              <w:t>may involve you dealing with highly confidential and sensitive information. It is essential that you ensure this information is held and processed securely and that you act with tact and discretion at all times and comply with the General Data Protection Re</w:t>
            </w:r>
            <w:r>
              <w:rPr>
                <w:rFonts w:ascii="Arial" w:hAnsi="Arial" w:cs="Arial"/>
                <w:sz w:val="22"/>
                <w:szCs w:val="22"/>
              </w:rPr>
              <w:t>gulation</w:t>
            </w:r>
            <w:r w:rsidRPr="00A0085E">
              <w:rPr>
                <w:rFonts w:ascii="Arial" w:hAnsi="Arial" w:cs="Arial"/>
                <w:sz w:val="22"/>
                <w:szCs w:val="22"/>
              </w:rPr>
              <w:t xml:space="preserve"> (GDPR)</w:t>
            </w:r>
            <w:r>
              <w:t xml:space="preserve"> </w:t>
            </w:r>
            <w:r w:rsidRPr="008B40E1">
              <w:rPr>
                <w:rFonts w:ascii="Arial" w:hAnsi="Arial" w:cs="Arial"/>
                <w:sz w:val="22"/>
                <w:szCs w:val="22"/>
              </w:rPr>
              <w:t>and the Data Protection Act 2018</w:t>
            </w:r>
            <w:r w:rsidRPr="00A0085E">
              <w:rPr>
                <w:rFonts w:ascii="Arial" w:hAnsi="Arial" w:cs="Arial"/>
                <w:sz w:val="22"/>
                <w:szCs w:val="22"/>
              </w:rPr>
              <w:t>. Confidentiality must be maintained, even after leaving this post or AF&amp;RS employment.</w:t>
            </w:r>
          </w:p>
        </w:tc>
      </w:tr>
      <w:tr w:rsidR="009150AF" w14:paraId="34F991F4" w14:textId="77777777" w:rsidTr="00937832">
        <w:tc>
          <w:tcPr>
            <w:tcW w:w="550" w:type="dxa"/>
          </w:tcPr>
          <w:p w14:paraId="5852E662" w14:textId="73CD1787" w:rsidR="009150AF" w:rsidRPr="00A16D81" w:rsidRDefault="00EC6C16" w:rsidP="009150AF">
            <w:pPr>
              <w:rPr>
                <w:rFonts w:ascii="Arial" w:hAnsi="Arial" w:cs="Arial"/>
                <w:sz w:val="22"/>
                <w:szCs w:val="22"/>
              </w:rPr>
            </w:pPr>
            <w:r>
              <w:rPr>
                <w:rFonts w:ascii="Arial" w:hAnsi="Arial" w:cs="Arial"/>
                <w:sz w:val="22"/>
                <w:szCs w:val="22"/>
              </w:rPr>
              <w:t>6</w:t>
            </w:r>
            <w:r w:rsidR="009150AF" w:rsidRPr="00A16D81">
              <w:rPr>
                <w:rFonts w:ascii="Arial" w:hAnsi="Arial" w:cs="Arial"/>
                <w:sz w:val="22"/>
                <w:szCs w:val="22"/>
              </w:rPr>
              <w:t>.</w:t>
            </w:r>
          </w:p>
        </w:tc>
        <w:tc>
          <w:tcPr>
            <w:tcW w:w="9339" w:type="dxa"/>
          </w:tcPr>
          <w:p w14:paraId="7F5D2FA4" w14:textId="3E198337" w:rsidR="009150AF" w:rsidRPr="00A16D81" w:rsidRDefault="009150AF" w:rsidP="009150AF">
            <w:pPr>
              <w:rPr>
                <w:rFonts w:ascii="Arial" w:hAnsi="Arial" w:cs="Arial"/>
                <w:sz w:val="22"/>
                <w:szCs w:val="22"/>
              </w:rPr>
            </w:pPr>
            <w:r w:rsidRPr="00A0085E">
              <w:rPr>
                <w:rFonts w:ascii="Arial" w:hAnsi="Arial" w:cs="Arial"/>
                <w:sz w:val="22"/>
                <w:szCs w:val="22"/>
              </w:rPr>
              <w:t>You must ensure you maintain an awareness of Health and Safety Regulations relevant to the duties and tasks you carry out and report any situations or incidents which could be considered hazardous. You have a responsibility for your own safety and must not endanger that of colleagues/visitors in the workplace or the public.</w:t>
            </w:r>
          </w:p>
        </w:tc>
      </w:tr>
      <w:tr w:rsidR="009150AF" w14:paraId="152623A9" w14:textId="77777777" w:rsidTr="00084D1E">
        <w:trPr>
          <w:trHeight w:val="1111"/>
        </w:trPr>
        <w:tc>
          <w:tcPr>
            <w:tcW w:w="550" w:type="dxa"/>
          </w:tcPr>
          <w:p w14:paraId="55D1ECA9" w14:textId="6115816D" w:rsidR="009150AF" w:rsidRDefault="00EC6C16" w:rsidP="009150AF">
            <w:pPr>
              <w:rPr>
                <w:rFonts w:ascii="Arial" w:hAnsi="Arial" w:cs="Arial"/>
                <w:sz w:val="22"/>
                <w:szCs w:val="22"/>
              </w:rPr>
            </w:pPr>
            <w:r>
              <w:rPr>
                <w:rFonts w:ascii="Arial" w:hAnsi="Arial" w:cs="Arial"/>
                <w:sz w:val="22"/>
                <w:szCs w:val="22"/>
              </w:rPr>
              <w:t>7</w:t>
            </w:r>
            <w:r w:rsidR="009150AF">
              <w:rPr>
                <w:rFonts w:ascii="Arial" w:hAnsi="Arial" w:cs="Arial"/>
                <w:sz w:val="22"/>
                <w:szCs w:val="22"/>
              </w:rPr>
              <w:t xml:space="preserve">. </w:t>
            </w:r>
          </w:p>
        </w:tc>
        <w:tc>
          <w:tcPr>
            <w:tcW w:w="9339" w:type="dxa"/>
          </w:tcPr>
          <w:p w14:paraId="7170F2F9" w14:textId="32E730E0" w:rsidR="009150AF" w:rsidRPr="00A0085E" w:rsidRDefault="00891A7C" w:rsidP="009150AF">
            <w:pPr>
              <w:rPr>
                <w:rFonts w:ascii="Arial" w:hAnsi="Arial" w:cs="Arial"/>
                <w:sz w:val="22"/>
                <w:szCs w:val="22"/>
              </w:rPr>
            </w:pPr>
            <w:r w:rsidRPr="00A0085E">
              <w:rPr>
                <w:rFonts w:ascii="Arial" w:hAnsi="Arial" w:cs="Arial"/>
                <w:sz w:val="22"/>
                <w:szCs w:val="22"/>
              </w:rPr>
              <w:t xml:space="preserve">There may be times </w:t>
            </w:r>
            <w:r>
              <w:rPr>
                <w:rFonts w:ascii="Arial" w:hAnsi="Arial" w:cs="Arial"/>
                <w:sz w:val="22"/>
                <w:szCs w:val="22"/>
              </w:rPr>
              <w:t xml:space="preserve">when </w:t>
            </w:r>
            <w:r w:rsidRPr="00A0085E">
              <w:rPr>
                <w:rFonts w:ascii="Arial" w:hAnsi="Arial" w:cs="Arial"/>
                <w:sz w:val="22"/>
                <w:szCs w:val="22"/>
              </w:rPr>
              <w:t xml:space="preserve">you are required to wear </w:t>
            </w:r>
            <w:r>
              <w:rPr>
                <w:rFonts w:ascii="Arial" w:hAnsi="Arial" w:cs="Arial"/>
                <w:sz w:val="22"/>
                <w:szCs w:val="22"/>
              </w:rPr>
              <w:t xml:space="preserve">specific </w:t>
            </w:r>
            <w:r w:rsidRPr="00A0085E">
              <w:rPr>
                <w:rFonts w:ascii="Arial" w:hAnsi="Arial" w:cs="Arial"/>
                <w:sz w:val="22"/>
                <w:szCs w:val="22"/>
              </w:rPr>
              <w:t>clothing suitable to the type of work you are undertaking. This may include AF&amp;RS branded corporate clothing (for example when representing</w:t>
            </w:r>
            <w:r>
              <w:rPr>
                <w:rFonts w:ascii="Arial" w:hAnsi="Arial" w:cs="Arial"/>
                <w:sz w:val="22"/>
                <w:szCs w:val="22"/>
              </w:rPr>
              <w:t xml:space="preserve"> AF&amp;RS </w:t>
            </w:r>
            <w:r w:rsidRPr="00A0085E">
              <w:rPr>
                <w:rFonts w:ascii="Arial" w:hAnsi="Arial" w:cs="Arial"/>
                <w:sz w:val="22"/>
                <w:szCs w:val="22"/>
              </w:rPr>
              <w:t>externally)</w:t>
            </w:r>
            <w:r>
              <w:rPr>
                <w:rFonts w:ascii="Arial" w:hAnsi="Arial" w:cs="Arial"/>
                <w:sz w:val="22"/>
                <w:szCs w:val="22"/>
              </w:rPr>
              <w:t xml:space="preserve">, </w:t>
            </w:r>
            <w:r w:rsidRPr="00A0085E">
              <w:rPr>
                <w:rFonts w:ascii="Arial" w:hAnsi="Arial" w:cs="Arial"/>
                <w:sz w:val="22"/>
                <w:szCs w:val="22"/>
              </w:rPr>
              <w:t>or protective clothing</w:t>
            </w:r>
            <w:r>
              <w:rPr>
                <w:rFonts w:ascii="Arial" w:hAnsi="Arial" w:cs="Arial"/>
                <w:sz w:val="22"/>
                <w:szCs w:val="22"/>
              </w:rPr>
              <w:t xml:space="preserve"> for the work being carried out,</w:t>
            </w:r>
            <w:r w:rsidRPr="00A0085E">
              <w:rPr>
                <w:rFonts w:ascii="Arial" w:hAnsi="Arial" w:cs="Arial"/>
                <w:sz w:val="22"/>
                <w:szCs w:val="22"/>
              </w:rPr>
              <w:t xml:space="preserve"> as deemed appropriate by your line manager.</w:t>
            </w:r>
          </w:p>
        </w:tc>
      </w:tr>
      <w:tr w:rsidR="002F5CE6" w14:paraId="20F18B59" w14:textId="77777777" w:rsidTr="00084A23">
        <w:trPr>
          <w:trHeight w:val="416"/>
        </w:trPr>
        <w:tc>
          <w:tcPr>
            <w:tcW w:w="9889" w:type="dxa"/>
            <w:gridSpan w:val="2"/>
            <w:tcBorders>
              <w:bottom w:val="single" w:sz="4" w:space="0" w:color="auto"/>
            </w:tcBorders>
            <w:shd w:val="clear" w:color="auto" w:fill="D6E3BC" w:themeFill="accent3" w:themeFillTint="66"/>
            <w:vAlign w:val="center"/>
          </w:tcPr>
          <w:p w14:paraId="557C69BE" w14:textId="0C1CCE2F" w:rsidR="002F5CE6" w:rsidRPr="00084A23" w:rsidRDefault="002F5CE6" w:rsidP="002F5CE6">
            <w:pPr>
              <w:rPr>
                <w:rFonts w:ascii="Arial" w:hAnsi="Arial" w:cs="Arial"/>
                <w:b/>
                <w:sz w:val="22"/>
                <w:szCs w:val="22"/>
              </w:rPr>
            </w:pPr>
            <w:r w:rsidRPr="00665F97">
              <w:rPr>
                <w:rFonts w:ascii="Arial" w:hAnsi="Arial" w:cs="Arial"/>
                <w:b/>
                <w:sz w:val="22"/>
                <w:szCs w:val="22"/>
              </w:rPr>
              <w:lastRenderedPageBreak/>
              <w:t>Avon Fire &amp; Rescue Service Core Values</w:t>
            </w:r>
          </w:p>
        </w:tc>
      </w:tr>
      <w:tr w:rsidR="002F5CE6" w14:paraId="692389C8" w14:textId="77777777" w:rsidTr="00937832">
        <w:tc>
          <w:tcPr>
            <w:tcW w:w="550" w:type="dxa"/>
            <w:shd w:val="clear" w:color="auto" w:fill="auto"/>
          </w:tcPr>
          <w:p w14:paraId="6D7B8954" w14:textId="77777777" w:rsidR="002F5CE6" w:rsidRPr="00A16D81" w:rsidRDefault="002F5CE6" w:rsidP="002F5CE6">
            <w:pPr>
              <w:rPr>
                <w:rFonts w:ascii="Arial" w:hAnsi="Arial" w:cs="Arial"/>
                <w:sz w:val="22"/>
                <w:szCs w:val="22"/>
              </w:rPr>
            </w:pPr>
            <w:r w:rsidRPr="00A16D81">
              <w:rPr>
                <w:rFonts w:ascii="Arial" w:hAnsi="Arial" w:cs="Arial"/>
                <w:sz w:val="22"/>
                <w:szCs w:val="22"/>
              </w:rPr>
              <w:t>8.</w:t>
            </w:r>
          </w:p>
        </w:tc>
        <w:tc>
          <w:tcPr>
            <w:tcW w:w="9339" w:type="dxa"/>
            <w:shd w:val="clear" w:color="auto" w:fill="auto"/>
          </w:tcPr>
          <w:p w14:paraId="20C5522F" w14:textId="77777777" w:rsidR="00F25737" w:rsidRDefault="00F25737" w:rsidP="00F25737">
            <w:pPr>
              <w:rPr>
                <w:rFonts w:ascii="Arial" w:hAnsi="Arial" w:cs="Arial"/>
                <w:sz w:val="22"/>
                <w:szCs w:val="22"/>
              </w:rPr>
            </w:pPr>
            <w:r>
              <w:rPr>
                <w:rFonts w:ascii="Arial" w:hAnsi="Arial" w:cs="Arial"/>
                <w:sz w:val="22"/>
                <w:szCs w:val="22"/>
              </w:rPr>
              <w:t>AF&amp;RS expects all employees to accept and work to our Core Values during the course of their employment. These Values require us all to be:</w:t>
            </w:r>
          </w:p>
          <w:p w14:paraId="4CEE8CE5" w14:textId="77777777" w:rsidR="00F25737" w:rsidRDefault="00F25737" w:rsidP="00F25737">
            <w:pPr>
              <w:rPr>
                <w:rFonts w:ascii="Arial" w:hAnsi="Arial" w:cs="Arial"/>
                <w:sz w:val="22"/>
                <w:szCs w:val="22"/>
              </w:rPr>
            </w:pPr>
          </w:p>
          <w:p w14:paraId="76A01364" w14:textId="77777777" w:rsidR="00F25737" w:rsidRDefault="00F25737" w:rsidP="00F25737">
            <w:pPr>
              <w:pStyle w:val="ListParagraph"/>
              <w:numPr>
                <w:ilvl w:val="0"/>
                <w:numId w:val="13"/>
              </w:numPr>
              <w:rPr>
                <w:rFonts w:ascii="Arial" w:hAnsi="Arial" w:cs="Arial"/>
                <w:sz w:val="22"/>
                <w:szCs w:val="22"/>
              </w:rPr>
            </w:pPr>
            <w:r>
              <w:rPr>
                <w:rFonts w:ascii="Arial" w:hAnsi="Arial" w:cs="Arial"/>
                <w:sz w:val="22"/>
                <w:szCs w:val="22"/>
              </w:rPr>
              <w:t>Respectful</w:t>
            </w:r>
          </w:p>
          <w:p w14:paraId="7614DA3D" w14:textId="77777777" w:rsidR="00F25737" w:rsidRDefault="00F25737" w:rsidP="00F25737">
            <w:pPr>
              <w:pStyle w:val="ListParagraph"/>
              <w:numPr>
                <w:ilvl w:val="0"/>
                <w:numId w:val="13"/>
              </w:numPr>
              <w:rPr>
                <w:rFonts w:ascii="Arial" w:hAnsi="Arial" w:cs="Arial"/>
                <w:sz w:val="22"/>
                <w:szCs w:val="22"/>
              </w:rPr>
            </w:pPr>
            <w:r>
              <w:rPr>
                <w:rFonts w:ascii="Arial" w:hAnsi="Arial" w:cs="Arial"/>
                <w:sz w:val="22"/>
                <w:szCs w:val="22"/>
              </w:rPr>
              <w:t>Honest</w:t>
            </w:r>
          </w:p>
          <w:p w14:paraId="19053A31" w14:textId="77777777" w:rsidR="00F25737" w:rsidRDefault="00F25737" w:rsidP="00F25737">
            <w:pPr>
              <w:pStyle w:val="ListParagraph"/>
              <w:numPr>
                <w:ilvl w:val="0"/>
                <w:numId w:val="13"/>
              </w:numPr>
              <w:rPr>
                <w:rFonts w:ascii="Arial" w:hAnsi="Arial" w:cs="Arial"/>
                <w:sz w:val="22"/>
                <w:szCs w:val="22"/>
              </w:rPr>
            </w:pPr>
            <w:r w:rsidRPr="002918F5">
              <w:rPr>
                <w:rFonts w:ascii="Arial" w:hAnsi="Arial" w:cs="Arial"/>
                <w:sz w:val="22"/>
                <w:szCs w:val="22"/>
              </w:rPr>
              <w:t>Courageous</w:t>
            </w:r>
          </w:p>
          <w:p w14:paraId="78963028" w14:textId="77777777" w:rsidR="00F25737" w:rsidRDefault="00F25737" w:rsidP="00F25737">
            <w:pPr>
              <w:pStyle w:val="ListParagraph"/>
              <w:numPr>
                <w:ilvl w:val="0"/>
                <w:numId w:val="13"/>
              </w:numPr>
              <w:rPr>
                <w:rFonts w:ascii="Arial" w:hAnsi="Arial" w:cs="Arial"/>
                <w:sz w:val="22"/>
                <w:szCs w:val="22"/>
              </w:rPr>
            </w:pPr>
            <w:r w:rsidRPr="002918F5">
              <w:rPr>
                <w:rFonts w:ascii="Arial" w:hAnsi="Arial" w:cs="Arial"/>
                <w:sz w:val="22"/>
                <w:szCs w:val="22"/>
              </w:rPr>
              <w:t>Ambitious</w:t>
            </w:r>
          </w:p>
          <w:p w14:paraId="34C25DE0" w14:textId="77777777" w:rsidR="00F25737" w:rsidRDefault="00F25737" w:rsidP="00F25737">
            <w:pPr>
              <w:pStyle w:val="ListParagraph"/>
              <w:numPr>
                <w:ilvl w:val="0"/>
                <w:numId w:val="13"/>
              </w:numPr>
              <w:rPr>
                <w:rFonts w:ascii="Arial" w:hAnsi="Arial" w:cs="Arial"/>
                <w:sz w:val="22"/>
                <w:szCs w:val="22"/>
              </w:rPr>
            </w:pPr>
            <w:r w:rsidRPr="002918F5">
              <w:rPr>
                <w:rFonts w:ascii="Arial" w:hAnsi="Arial" w:cs="Arial"/>
                <w:sz w:val="22"/>
                <w:szCs w:val="22"/>
              </w:rPr>
              <w:t>Inclusive</w:t>
            </w:r>
          </w:p>
          <w:p w14:paraId="1F983138" w14:textId="77777777" w:rsidR="00F25737" w:rsidRPr="002918F5" w:rsidRDefault="00F25737" w:rsidP="00F25737">
            <w:pPr>
              <w:pStyle w:val="ListParagraph"/>
              <w:numPr>
                <w:ilvl w:val="0"/>
                <w:numId w:val="13"/>
              </w:numPr>
              <w:rPr>
                <w:rFonts w:ascii="Arial" w:hAnsi="Arial" w:cs="Arial"/>
                <w:sz w:val="22"/>
                <w:szCs w:val="22"/>
              </w:rPr>
            </w:pPr>
            <w:r w:rsidRPr="002918F5">
              <w:rPr>
                <w:rFonts w:ascii="Arial" w:hAnsi="Arial" w:cs="Arial"/>
                <w:sz w:val="22"/>
                <w:szCs w:val="22"/>
              </w:rPr>
              <w:t>Transparent</w:t>
            </w:r>
          </w:p>
          <w:p w14:paraId="4428B7E4" w14:textId="77777777" w:rsidR="002F5CE6" w:rsidRPr="00A16D81" w:rsidRDefault="002F5CE6" w:rsidP="002F5CE6">
            <w:pPr>
              <w:ind w:left="2160"/>
              <w:rPr>
                <w:rFonts w:ascii="Arial" w:hAnsi="Arial" w:cs="Arial"/>
                <w:sz w:val="22"/>
                <w:szCs w:val="22"/>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4"/>
        <w:gridCol w:w="4678"/>
        <w:gridCol w:w="850"/>
        <w:gridCol w:w="1701"/>
      </w:tblGrid>
      <w:tr w:rsidR="00344147" w:rsidRPr="00A20926" w14:paraId="56ABE060" w14:textId="77777777" w:rsidTr="00937832">
        <w:trPr>
          <w:trHeight w:val="397"/>
        </w:trPr>
        <w:tc>
          <w:tcPr>
            <w:tcW w:w="9923" w:type="dxa"/>
            <w:gridSpan w:val="5"/>
            <w:shd w:val="clear" w:color="auto" w:fill="D6E3BC" w:themeFill="accent3" w:themeFillTint="66"/>
            <w:vAlign w:val="center"/>
          </w:tcPr>
          <w:p w14:paraId="1369A356" w14:textId="77777777" w:rsidR="00344147" w:rsidRPr="00A20926" w:rsidRDefault="00344147" w:rsidP="00937832">
            <w:pPr>
              <w:pStyle w:val="BodyText"/>
              <w:rPr>
                <w:color w:val="auto"/>
                <w:sz w:val="22"/>
                <w:szCs w:val="22"/>
              </w:rPr>
            </w:pPr>
            <w:r w:rsidRPr="00A20926">
              <w:rPr>
                <w:color w:val="auto"/>
                <w:sz w:val="22"/>
                <w:szCs w:val="22"/>
              </w:rPr>
              <w:t xml:space="preserve">Signed </w:t>
            </w:r>
            <w:r>
              <w:rPr>
                <w:color w:val="auto"/>
                <w:sz w:val="22"/>
                <w:szCs w:val="22"/>
              </w:rPr>
              <w:t xml:space="preserve">confirmation </w:t>
            </w:r>
            <w:r w:rsidRPr="00A20926">
              <w:rPr>
                <w:color w:val="auto"/>
                <w:sz w:val="22"/>
                <w:szCs w:val="22"/>
              </w:rPr>
              <w:t>that th</w:t>
            </w:r>
            <w:r>
              <w:rPr>
                <w:color w:val="auto"/>
                <w:sz w:val="22"/>
                <w:szCs w:val="22"/>
              </w:rPr>
              <w:t>is</w:t>
            </w:r>
            <w:r w:rsidRPr="00A20926">
              <w:rPr>
                <w:color w:val="auto"/>
                <w:sz w:val="22"/>
                <w:szCs w:val="22"/>
              </w:rPr>
              <w:t xml:space="preserve"> Job Description</w:t>
            </w:r>
            <w:r>
              <w:rPr>
                <w:color w:val="auto"/>
                <w:sz w:val="22"/>
                <w:szCs w:val="22"/>
              </w:rPr>
              <w:t xml:space="preserve"> accurately reflects </w:t>
            </w:r>
            <w:r w:rsidRPr="00A20926">
              <w:rPr>
                <w:color w:val="auto"/>
                <w:sz w:val="22"/>
                <w:szCs w:val="22"/>
              </w:rPr>
              <w:t>the requirements of the job</w:t>
            </w:r>
            <w:r>
              <w:rPr>
                <w:color w:val="auto"/>
                <w:sz w:val="22"/>
                <w:szCs w:val="22"/>
              </w:rPr>
              <w:t>:</w:t>
            </w:r>
          </w:p>
        </w:tc>
      </w:tr>
      <w:tr w:rsidR="00344147" w:rsidRPr="00A20926" w14:paraId="50C3075A" w14:textId="77777777" w:rsidTr="00084A23">
        <w:trPr>
          <w:trHeight w:val="820"/>
        </w:trPr>
        <w:tc>
          <w:tcPr>
            <w:tcW w:w="2694" w:type="dxa"/>
            <w:gridSpan w:val="2"/>
            <w:shd w:val="clear" w:color="auto" w:fill="D6E3BC" w:themeFill="accent3" w:themeFillTint="66"/>
            <w:vAlign w:val="center"/>
          </w:tcPr>
          <w:p w14:paraId="242202AF" w14:textId="045C3D85" w:rsidR="00344147" w:rsidRPr="00084A23" w:rsidRDefault="00344147" w:rsidP="00084A23">
            <w:pPr>
              <w:pStyle w:val="Heading4"/>
              <w:spacing w:before="0"/>
              <w:rPr>
                <w:rFonts w:ascii="Arial" w:hAnsi="Arial" w:cs="Arial"/>
                <w:i w:val="0"/>
                <w:color w:val="auto"/>
                <w:sz w:val="22"/>
                <w:szCs w:val="22"/>
              </w:rPr>
            </w:pPr>
            <w:r w:rsidRPr="008F6995">
              <w:rPr>
                <w:rFonts w:ascii="Arial" w:hAnsi="Arial" w:cs="Arial"/>
                <w:i w:val="0"/>
                <w:color w:val="auto"/>
                <w:sz w:val="22"/>
                <w:szCs w:val="22"/>
              </w:rPr>
              <w:t>Job Holder’s Manager</w:t>
            </w:r>
          </w:p>
        </w:tc>
        <w:tc>
          <w:tcPr>
            <w:tcW w:w="4678" w:type="dxa"/>
            <w:vAlign w:val="center"/>
          </w:tcPr>
          <w:p w14:paraId="47CDC4CC" w14:textId="468BB94E" w:rsidR="00344147" w:rsidRPr="00A20926" w:rsidRDefault="00344147" w:rsidP="00937832">
            <w:pPr>
              <w:jc w:val="center"/>
              <w:rPr>
                <w:rFonts w:ascii="Arial" w:hAnsi="Arial" w:cs="Arial"/>
                <w:sz w:val="22"/>
                <w:szCs w:val="22"/>
              </w:rPr>
            </w:pPr>
          </w:p>
        </w:tc>
        <w:tc>
          <w:tcPr>
            <w:tcW w:w="850" w:type="dxa"/>
            <w:shd w:val="clear" w:color="auto" w:fill="D6E3BC" w:themeFill="accent3" w:themeFillTint="66"/>
            <w:vAlign w:val="center"/>
          </w:tcPr>
          <w:p w14:paraId="3C039C0D" w14:textId="77777777" w:rsidR="00344147" w:rsidRPr="008F6995" w:rsidRDefault="00344147" w:rsidP="00084A23">
            <w:pPr>
              <w:pStyle w:val="Heading4"/>
              <w:spacing w:before="0"/>
              <w:rPr>
                <w:rFonts w:ascii="Arial" w:hAnsi="Arial" w:cs="Arial"/>
                <w:i w:val="0"/>
                <w:color w:val="auto"/>
                <w:sz w:val="22"/>
                <w:szCs w:val="22"/>
              </w:rPr>
            </w:pPr>
            <w:r w:rsidRPr="008F6995">
              <w:rPr>
                <w:rFonts w:ascii="Arial" w:hAnsi="Arial" w:cs="Arial"/>
                <w:i w:val="0"/>
                <w:color w:val="auto"/>
                <w:sz w:val="22"/>
                <w:szCs w:val="22"/>
              </w:rPr>
              <w:t>Date</w:t>
            </w:r>
          </w:p>
        </w:tc>
        <w:tc>
          <w:tcPr>
            <w:tcW w:w="1701" w:type="dxa"/>
            <w:vAlign w:val="center"/>
          </w:tcPr>
          <w:p w14:paraId="718685AC" w14:textId="77777777" w:rsidR="00344147" w:rsidRPr="00A20926" w:rsidRDefault="00344147" w:rsidP="00937832">
            <w:pPr>
              <w:jc w:val="center"/>
              <w:rPr>
                <w:rFonts w:ascii="Arial" w:hAnsi="Arial" w:cs="Arial"/>
                <w:sz w:val="22"/>
                <w:szCs w:val="22"/>
              </w:rPr>
            </w:pPr>
          </w:p>
        </w:tc>
      </w:tr>
      <w:tr w:rsidR="00344147" w:rsidRPr="00A20926" w14:paraId="7BDBC9C4" w14:textId="77777777" w:rsidTr="00937832">
        <w:trPr>
          <w:trHeight w:val="567"/>
        </w:trPr>
        <w:tc>
          <w:tcPr>
            <w:tcW w:w="9923" w:type="dxa"/>
            <w:gridSpan w:val="5"/>
            <w:shd w:val="clear" w:color="auto" w:fill="D6E3BC" w:themeFill="accent3" w:themeFillTint="66"/>
            <w:vAlign w:val="center"/>
          </w:tcPr>
          <w:p w14:paraId="64FDE8E0" w14:textId="77777777" w:rsidR="00344147" w:rsidRPr="00B52474" w:rsidRDefault="00344147" w:rsidP="00937832">
            <w:pPr>
              <w:rPr>
                <w:rFonts w:ascii="Arial" w:hAnsi="Arial" w:cs="Arial"/>
                <w:b/>
                <w:sz w:val="22"/>
                <w:szCs w:val="22"/>
              </w:rPr>
            </w:pPr>
            <w:r w:rsidRPr="00B52474">
              <w:rPr>
                <w:rFonts w:ascii="Arial" w:hAnsi="Arial" w:cs="Arial"/>
                <w:b/>
                <w:sz w:val="22"/>
                <w:szCs w:val="22"/>
              </w:rPr>
              <w:t>Signed agreement</w:t>
            </w:r>
            <w:r>
              <w:rPr>
                <w:rFonts w:ascii="Arial" w:hAnsi="Arial" w:cs="Arial"/>
                <w:b/>
                <w:sz w:val="22"/>
                <w:szCs w:val="22"/>
              </w:rPr>
              <w:t xml:space="preserve"> to carry out the responsibilities of</w:t>
            </w:r>
            <w:r w:rsidRPr="00B52474">
              <w:rPr>
                <w:rFonts w:ascii="Arial" w:hAnsi="Arial" w:cs="Arial"/>
                <w:b/>
                <w:sz w:val="22"/>
                <w:szCs w:val="22"/>
              </w:rPr>
              <w:t xml:space="preserve"> this Job Description</w:t>
            </w:r>
            <w:r>
              <w:rPr>
                <w:rFonts w:ascii="Arial" w:hAnsi="Arial" w:cs="Arial"/>
                <w:b/>
                <w:sz w:val="22"/>
                <w:szCs w:val="22"/>
              </w:rPr>
              <w:t xml:space="preserve">, </w:t>
            </w:r>
            <w:r w:rsidRPr="00B52474">
              <w:rPr>
                <w:rFonts w:ascii="Arial" w:hAnsi="Arial" w:cs="Arial"/>
                <w:b/>
                <w:sz w:val="22"/>
                <w:szCs w:val="22"/>
              </w:rPr>
              <w:t xml:space="preserve">and </w:t>
            </w:r>
            <w:r>
              <w:rPr>
                <w:rFonts w:ascii="Arial" w:hAnsi="Arial" w:cs="Arial"/>
                <w:b/>
                <w:sz w:val="22"/>
                <w:szCs w:val="22"/>
              </w:rPr>
              <w:t xml:space="preserve">of </w:t>
            </w:r>
            <w:r w:rsidRPr="00B52474">
              <w:rPr>
                <w:rFonts w:ascii="Arial" w:hAnsi="Arial" w:cs="Arial"/>
                <w:b/>
                <w:sz w:val="22"/>
                <w:szCs w:val="22"/>
              </w:rPr>
              <w:t xml:space="preserve">acceptance of </w:t>
            </w:r>
            <w:r>
              <w:rPr>
                <w:rFonts w:ascii="Arial" w:hAnsi="Arial" w:cs="Arial"/>
                <w:b/>
                <w:sz w:val="22"/>
                <w:szCs w:val="22"/>
              </w:rPr>
              <w:t>Avon Fire &amp; Rescue Core V</w:t>
            </w:r>
            <w:r w:rsidRPr="00B52474">
              <w:rPr>
                <w:rFonts w:ascii="Arial" w:hAnsi="Arial" w:cs="Arial"/>
                <w:b/>
                <w:sz w:val="22"/>
                <w:szCs w:val="22"/>
              </w:rPr>
              <w:t>alues</w:t>
            </w:r>
            <w:r>
              <w:rPr>
                <w:rFonts w:ascii="Arial" w:hAnsi="Arial" w:cs="Arial"/>
                <w:b/>
                <w:sz w:val="22"/>
                <w:szCs w:val="22"/>
              </w:rPr>
              <w:t>:</w:t>
            </w:r>
          </w:p>
        </w:tc>
      </w:tr>
      <w:tr w:rsidR="00344147" w:rsidRPr="00A20926" w14:paraId="43986EAE" w14:textId="77777777" w:rsidTr="00937832">
        <w:trPr>
          <w:trHeight w:val="567"/>
        </w:trPr>
        <w:tc>
          <w:tcPr>
            <w:tcW w:w="2410" w:type="dxa"/>
            <w:shd w:val="clear" w:color="auto" w:fill="D6E3BC" w:themeFill="accent3" w:themeFillTint="66"/>
            <w:vAlign w:val="center"/>
          </w:tcPr>
          <w:p w14:paraId="39D84FBA" w14:textId="77777777" w:rsidR="00344147" w:rsidRDefault="00344147" w:rsidP="00937832">
            <w:pPr>
              <w:rPr>
                <w:rFonts w:ascii="Arial" w:hAnsi="Arial" w:cs="Arial"/>
                <w:b/>
                <w:bCs/>
                <w:sz w:val="22"/>
                <w:szCs w:val="22"/>
              </w:rPr>
            </w:pPr>
          </w:p>
          <w:p w14:paraId="3A775F39" w14:textId="77777777" w:rsidR="00344147" w:rsidRDefault="00344147" w:rsidP="00937832">
            <w:pPr>
              <w:rPr>
                <w:rFonts w:ascii="Arial" w:hAnsi="Arial" w:cs="Arial"/>
                <w:b/>
                <w:bCs/>
                <w:sz w:val="22"/>
                <w:szCs w:val="22"/>
              </w:rPr>
            </w:pPr>
            <w:r w:rsidRPr="002E02B1">
              <w:rPr>
                <w:rFonts w:ascii="Arial" w:hAnsi="Arial" w:cs="Arial"/>
                <w:b/>
                <w:bCs/>
                <w:sz w:val="22"/>
                <w:szCs w:val="22"/>
              </w:rPr>
              <w:t>Job Holder</w:t>
            </w:r>
          </w:p>
          <w:p w14:paraId="108CE095" w14:textId="77777777" w:rsidR="00344147" w:rsidRPr="00A20926" w:rsidRDefault="00344147" w:rsidP="00937832">
            <w:pPr>
              <w:rPr>
                <w:rFonts w:ascii="Arial" w:hAnsi="Arial" w:cs="Arial"/>
                <w:b/>
                <w:bCs/>
                <w:sz w:val="22"/>
                <w:szCs w:val="22"/>
              </w:rPr>
            </w:pPr>
          </w:p>
        </w:tc>
        <w:tc>
          <w:tcPr>
            <w:tcW w:w="4962" w:type="dxa"/>
            <w:gridSpan w:val="2"/>
            <w:vAlign w:val="center"/>
          </w:tcPr>
          <w:p w14:paraId="07906390" w14:textId="77777777" w:rsidR="00344147" w:rsidRPr="00A20926" w:rsidRDefault="00344147" w:rsidP="00937832">
            <w:pPr>
              <w:jc w:val="center"/>
              <w:rPr>
                <w:rFonts w:ascii="Arial" w:hAnsi="Arial" w:cs="Arial"/>
                <w:sz w:val="22"/>
                <w:szCs w:val="22"/>
              </w:rPr>
            </w:pPr>
          </w:p>
        </w:tc>
        <w:tc>
          <w:tcPr>
            <w:tcW w:w="850" w:type="dxa"/>
            <w:shd w:val="clear" w:color="auto" w:fill="D6E3BC" w:themeFill="accent3" w:themeFillTint="66"/>
            <w:vAlign w:val="center"/>
          </w:tcPr>
          <w:p w14:paraId="49483DF7" w14:textId="77777777" w:rsidR="00344147" w:rsidRPr="00A20926" w:rsidRDefault="00344147" w:rsidP="00937832">
            <w:pPr>
              <w:jc w:val="center"/>
              <w:rPr>
                <w:rFonts w:ascii="Arial" w:hAnsi="Arial" w:cs="Arial"/>
                <w:b/>
                <w:bCs/>
                <w:sz w:val="22"/>
                <w:szCs w:val="22"/>
              </w:rPr>
            </w:pPr>
            <w:r w:rsidRPr="002E02B1">
              <w:rPr>
                <w:rFonts w:ascii="Arial" w:hAnsi="Arial" w:cs="Arial"/>
                <w:b/>
                <w:bCs/>
                <w:sz w:val="22"/>
                <w:szCs w:val="22"/>
              </w:rPr>
              <w:t>Date</w:t>
            </w:r>
          </w:p>
        </w:tc>
        <w:tc>
          <w:tcPr>
            <w:tcW w:w="1701" w:type="dxa"/>
            <w:vAlign w:val="center"/>
          </w:tcPr>
          <w:p w14:paraId="737DFE79" w14:textId="77777777" w:rsidR="00344147" w:rsidRPr="00A20926" w:rsidRDefault="00344147" w:rsidP="00937832">
            <w:pPr>
              <w:jc w:val="center"/>
              <w:rPr>
                <w:rFonts w:ascii="Arial" w:hAnsi="Arial" w:cs="Arial"/>
                <w:sz w:val="22"/>
                <w:szCs w:val="22"/>
              </w:rPr>
            </w:pPr>
          </w:p>
        </w:tc>
      </w:tr>
    </w:tbl>
    <w:p w14:paraId="49DAD377" w14:textId="77777777" w:rsidR="00344147" w:rsidRPr="00A20926" w:rsidRDefault="00344147" w:rsidP="00344147">
      <w:pPr>
        <w:rPr>
          <w:rFonts w:ascii="Arial" w:hAnsi="Arial" w:cs="Arial"/>
          <w:b/>
          <w:bCs/>
          <w:sz w:val="22"/>
          <w:szCs w:val="22"/>
        </w:rPr>
      </w:pPr>
    </w:p>
    <w:p w14:paraId="6AEF564B" w14:textId="77777777" w:rsidR="004159FD" w:rsidRDefault="00344147" w:rsidP="00344147">
      <w:pPr>
        <w:rPr>
          <w:rFonts w:ascii="Arial" w:hAnsi="Arial" w:cs="Arial"/>
          <w:b/>
          <w:bCs/>
          <w:sz w:val="22"/>
          <w:szCs w:val="22"/>
        </w:rPr>
      </w:pPr>
      <w:r>
        <w:rPr>
          <w:rFonts w:ascii="Arial" w:hAnsi="Arial" w:cs="Arial"/>
          <w:b/>
          <w:bCs/>
          <w:sz w:val="22"/>
          <w:szCs w:val="22"/>
        </w:rPr>
        <w:t>See following page for Person Specification …………………….</w:t>
      </w:r>
    </w:p>
    <w:p w14:paraId="7ACE61D2" w14:textId="77777777" w:rsidR="008F6995" w:rsidRDefault="008F6995">
      <w:pPr>
        <w:spacing w:after="200" w:line="276" w:lineRule="auto"/>
        <w:rPr>
          <w:rFonts w:ascii="Arial" w:hAnsi="Arial" w:cs="Arial"/>
          <w:b/>
          <w:bCs/>
          <w:sz w:val="22"/>
          <w:szCs w:val="22"/>
        </w:rPr>
      </w:pPr>
      <w:r>
        <w:rPr>
          <w:rFonts w:ascii="Arial" w:hAnsi="Arial" w:cs="Arial"/>
          <w:b/>
          <w:bCs/>
          <w:sz w:val="22"/>
          <w:szCs w:val="22"/>
        </w:rP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364"/>
        <w:gridCol w:w="1559"/>
        <w:gridCol w:w="709"/>
        <w:gridCol w:w="567"/>
        <w:gridCol w:w="597"/>
      </w:tblGrid>
      <w:tr w:rsidR="00344147" w:rsidRPr="00A20926" w14:paraId="1DA6780A" w14:textId="77777777" w:rsidTr="00937832">
        <w:trPr>
          <w:trHeight w:val="397"/>
          <w:jc w:val="center"/>
        </w:trPr>
        <w:tc>
          <w:tcPr>
            <w:tcW w:w="9747" w:type="dxa"/>
            <w:gridSpan w:val="6"/>
            <w:shd w:val="clear" w:color="auto" w:fill="D6E3BC" w:themeFill="accent3" w:themeFillTint="66"/>
            <w:vAlign w:val="center"/>
          </w:tcPr>
          <w:p w14:paraId="3AD5CA82" w14:textId="77777777" w:rsidR="00344147" w:rsidRDefault="00344147" w:rsidP="00937832">
            <w:pPr>
              <w:pStyle w:val="Heading7"/>
              <w:rPr>
                <w:sz w:val="28"/>
                <w:szCs w:val="28"/>
              </w:rPr>
            </w:pPr>
          </w:p>
          <w:p w14:paraId="36C6A143" w14:textId="77777777" w:rsidR="00344147" w:rsidRPr="00C309C4" w:rsidRDefault="00344147" w:rsidP="00937832">
            <w:pPr>
              <w:pStyle w:val="Heading7"/>
              <w:rPr>
                <w:sz w:val="28"/>
                <w:szCs w:val="28"/>
              </w:rPr>
            </w:pPr>
            <w:r w:rsidRPr="00C309C4">
              <w:rPr>
                <w:sz w:val="28"/>
                <w:szCs w:val="28"/>
              </w:rPr>
              <w:t>Person Specification</w:t>
            </w:r>
          </w:p>
          <w:p w14:paraId="7D255E7A" w14:textId="77777777" w:rsidR="00344147" w:rsidRPr="00C309C4" w:rsidRDefault="00344147" w:rsidP="00937832">
            <w:pPr>
              <w:jc w:val="center"/>
              <w:rPr>
                <w:rFonts w:ascii="Arial" w:hAnsi="Arial" w:cs="Arial"/>
                <w:b/>
                <w:lang w:val="en-US"/>
              </w:rPr>
            </w:pPr>
          </w:p>
        </w:tc>
      </w:tr>
      <w:tr w:rsidR="00344147" w:rsidRPr="00A20926" w14:paraId="50A0B1C0" w14:textId="77777777" w:rsidTr="00937832">
        <w:trPr>
          <w:cantSplit/>
          <w:trHeight w:val="340"/>
          <w:jc w:val="center"/>
        </w:trPr>
        <w:tc>
          <w:tcPr>
            <w:tcW w:w="1951" w:type="dxa"/>
            <w:tcBorders>
              <w:bottom w:val="single" w:sz="4" w:space="0" w:color="auto"/>
            </w:tcBorders>
            <w:shd w:val="clear" w:color="auto" w:fill="D6E3BC" w:themeFill="accent3" w:themeFillTint="66"/>
            <w:vAlign w:val="center"/>
          </w:tcPr>
          <w:p w14:paraId="1657EC14" w14:textId="77777777" w:rsidR="00344147" w:rsidRDefault="00344147" w:rsidP="00937832">
            <w:pPr>
              <w:rPr>
                <w:rFonts w:ascii="Arial" w:hAnsi="Arial" w:cs="Arial"/>
                <w:b/>
                <w:sz w:val="22"/>
                <w:szCs w:val="22"/>
              </w:rPr>
            </w:pPr>
            <w:r w:rsidRPr="00A20926">
              <w:rPr>
                <w:rFonts w:ascii="Arial" w:hAnsi="Arial" w:cs="Arial"/>
                <w:b/>
                <w:sz w:val="22"/>
                <w:szCs w:val="22"/>
              </w:rPr>
              <w:t>Job Title</w:t>
            </w:r>
          </w:p>
        </w:tc>
        <w:tc>
          <w:tcPr>
            <w:tcW w:w="7796" w:type="dxa"/>
            <w:gridSpan w:val="5"/>
            <w:tcBorders>
              <w:bottom w:val="single" w:sz="4" w:space="0" w:color="auto"/>
            </w:tcBorders>
            <w:shd w:val="clear" w:color="auto" w:fill="D6E3BC" w:themeFill="accent3" w:themeFillTint="66"/>
            <w:vAlign w:val="center"/>
          </w:tcPr>
          <w:p w14:paraId="460889F1" w14:textId="3F2260A4" w:rsidR="00344147" w:rsidRPr="006556A8" w:rsidRDefault="009A63FB" w:rsidP="00937832">
            <w:pPr>
              <w:rPr>
                <w:rFonts w:ascii="Arial" w:hAnsi="Arial" w:cs="Arial"/>
                <w:b/>
                <w:sz w:val="22"/>
                <w:szCs w:val="22"/>
              </w:rPr>
            </w:pPr>
            <w:r>
              <w:rPr>
                <w:rFonts w:ascii="Arial" w:hAnsi="Arial" w:cs="Arial"/>
                <w:b/>
                <w:sz w:val="22"/>
                <w:szCs w:val="22"/>
              </w:rPr>
              <w:t xml:space="preserve">Corporate </w:t>
            </w:r>
            <w:r w:rsidR="00F6268A">
              <w:rPr>
                <w:rFonts w:ascii="Arial" w:hAnsi="Arial" w:cs="Arial"/>
                <w:b/>
                <w:sz w:val="22"/>
                <w:szCs w:val="22"/>
              </w:rPr>
              <w:t>Risk</w:t>
            </w:r>
            <w:r>
              <w:rPr>
                <w:rFonts w:ascii="Arial" w:hAnsi="Arial" w:cs="Arial"/>
                <w:b/>
                <w:sz w:val="22"/>
                <w:szCs w:val="22"/>
              </w:rPr>
              <w:t xml:space="preserve"> Coordinator</w:t>
            </w:r>
          </w:p>
        </w:tc>
      </w:tr>
      <w:tr w:rsidR="00344147" w:rsidRPr="00A20926" w14:paraId="1E968CC3" w14:textId="77777777" w:rsidTr="00937832">
        <w:trPr>
          <w:cantSplit/>
          <w:trHeight w:val="340"/>
          <w:jc w:val="center"/>
        </w:trPr>
        <w:tc>
          <w:tcPr>
            <w:tcW w:w="1951" w:type="dxa"/>
            <w:tcBorders>
              <w:bottom w:val="single" w:sz="4" w:space="0" w:color="auto"/>
            </w:tcBorders>
            <w:shd w:val="clear" w:color="auto" w:fill="D6E3BC" w:themeFill="accent3" w:themeFillTint="66"/>
            <w:vAlign w:val="center"/>
          </w:tcPr>
          <w:p w14:paraId="3FCFEC5D" w14:textId="77777777" w:rsidR="00344147" w:rsidRPr="00A20926" w:rsidRDefault="00344147" w:rsidP="00937832">
            <w:pPr>
              <w:rPr>
                <w:rFonts w:ascii="Arial" w:hAnsi="Arial" w:cs="Arial"/>
                <w:b/>
                <w:sz w:val="22"/>
                <w:szCs w:val="22"/>
              </w:rPr>
            </w:pPr>
            <w:r>
              <w:rPr>
                <w:rFonts w:ascii="Arial" w:hAnsi="Arial" w:cs="Arial"/>
                <w:b/>
                <w:sz w:val="22"/>
                <w:szCs w:val="22"/>
              </w:rPr>
              <w:t>Post Number</w:t>
            </w:r>
          </w:p>
        </w:tc>
        <w:tc>
          <w:tcPr>
            <w:tcW w:w="7796" w:type="dxa"/>
            <w:gridSpan w:val="5"/>
            <w:tcBorders>
              <w:bottom w:val="single" w:sz="4" w:space="0" w:color="auto"/>
            </w:tcBorders>
            <w:shd w:val="clear" w:color="auto" w:fill="D6E3BC" w:themeFill="accent3" w:themeFillTint="66"/>
            <w:vAlign w:val="center"/>
          </w:tcPr>
          <w:p w14:paraId="26AB8EEB" w14:textId="62097C17" w:rsidR="00344147" w:rsidRDefault="001B5738" w:rsidP="00937832">
            <w:pPr>
              <w:rPr>
                <w:rFonts w:ascii="Arial" w:hAnsi="Arial" w:cs="Arial"/>
                <w:b/>
                <w:sz w:val="22"/>
                <w:szCs w:val="22"/>
              </w:rPr>
            </w:pPr>
            <w:r>
              <w:rPr>
                <w:rFonts w:ascii="Arial" w:hAnsi="Arial" w:cs="Arial"/>
                <w:b/>
                <w:sz w:val="22"/>
                <w:szCs w:val="22"/>
              </w:rPr>
              <w:t>1132</w:t>
            </w:r>
          </w:p>
        </w:tc>
      </w:tr>
      <w:tr w:rsidR="00344147" w:rsidRPr="00A20926" w14:paraId="6F081813" w14:textId="77777777" w:rsidTr="00937832">
        <w:trPr>
          <w:cantSplit/>
          <w:trHeight w:val="340"/>
          <w:jc w:val="center"/>
        </w:trPr>
        <w:tc>
          <w:tcPr>
            <w:tcW w:w="1951" w:type="dxa"/>
            <w:tcBorders>
              <w:bottom w:val="single" w:sz="4" w:space="0" w:color="auto"/>
            </w:tcBorders>
            <w:shd w:val="clear" w:color="auto" w:fill="D6E3BC" w:themeFill="accent3" w:themeFillTint="66"/>
            <w:vAlign w:val="center"/>
          </w:tcPr>
          <w:p w14:paraId="10A2E1F2" w14:textId="77777777" w:rsidR="00344147" w:rsidRPr="00A20926" w:rsidRDefault="00344147" w:rsidP="00937832">
            <w:pPr>
              <w:rPr>
                <w:rFonts w:ascii="Arial" w:hAnsi="Arial" w:cs="Arial"/>
                <w:b/>
                <w:sz w:val="22"/>
                <w:szCs w:val="22"/>
              </w:rPr>
            </w:pPr>
            <w:r>
              <w:rPr>
                <w:rFonts w:ascii="Arial" w:hAnsi="Arial" w:cs="Arial"/>
                <w:b/>
                <w:sz w:val="22"/>
                <w:szCs w:val="22"/>
              </w:rPr>
              <w:t>Grade</w:t>
            </w:r>
          </w:p>
        </w:tc>
        <w:tc>
          <w:tcPr>
            <w:tcW w:w="7796" w:type="dxa"/>
            <w:gridSpan w:val="5"/>
            <w:tcBorders>
              <w:bottom w:val="single" w:sz="4" w:space="0" w:color="auto"/>
            </w:tcBorders>
            <w:shd w:val="clear" w:color="auto" w:fill="D6E3BC" w:themeFill="accent3" w:themeFillTint="66"/>
            <w:vAlign w:val="center"/>
          </w:tcPr>
          <w:p w14:paraId="53C2B0DE" w14:textId="04A3DC6F" w:rsidR="00344147" w:rsidRDefault="00344147" w:rsidP="00937832">
            <w:pPr>
              <w:rPr>
                <w:rFonts w:ascii="Arial" w:hAnsi="Arial" w:cs="Arial"/>
                <w:b/>
                <w:sz w:val="22"/>
                <w:szCs w:val="22"/>
              </w:rPr>
            </w:pPr>
            <w:r>
              <w:rPr>
                <w:rFonts w:ascii="Arial" w:hAnsi="Arial" w:cs="Arial"/>
                <w:b/>
                <w:sz w:val="22"/>
                <w:szCs w:val="22"/>
              </w:rPr>
              <w:t>HAY</w:t>
            </w:r>
            <w:r w:rsidR="001B5738">
              <w:rPr>
                <w:rFonts w:ascii="Arial" w:hAnsi="Arial" w:cs="Arial"/>
                <w:b/>
                <w:sz w:val="22"/>
                <w:szCs w:val="22"/>
              </w:rPr>
              <w:t xml:space="preserve"> 7</w:t>
            </w:r>
          </w:p>
        </w:tc>
      </w:tr>
      <w:tr w:rsidR="00344147" w:rsidRPr="00A20926" w14:paraId="5952282C" w14:textId="77777777" w:rsidTr="00937832">
        <w:trPr>
          <w:cantSplit/>
          <w:trHeight w:val="340"/>
          <w:jc w:val="center"/>
        </w:trPr>
        <w:tc>
          <w:tcPr>
            <w:tcW w:w="9747" w:type="dxa"/>
            <w:gridSpan w:val="6"/>
            <w:shd w:val="clear" w:color="auto" w:fill="D6E3BC" w:themeFill="accent3" w:themeFillTint="66"/>
            <w:vAlign w:val="center"/>
          </w:tcPr>
          <w:p w14:paraId="24909288" w14:textId="77777777" w:rsidR="00344147" w:rsidRPr="006556A8" w:rsidRDefault="00344147" w:rsidP="00937832">
            <w:pPr>
              <w:rPr>
                <w:rFonts w:ascii="Arial" w:hAnsi="Arial" w:cs="Arial"/>
                <w:b/>
                <w:lang w:val="en-US"/>
              </w:rPr>
            </w:pPr>
            <w:r w:rsidRPr="006556A8">
              <w:rPr>
                <w:rFonts w:ascii="Arial" w:hAnsi="Arial" w:cs="Arial"/>
                <w:b/>
                <w:lang w:val="en-US"/>
              </w:rPr>
              <w:t>Qualifications, knowledge, experience, skills and</w:t>
            </w:r>
            <w:r>
              <w:rPr>
                <w:rFonts w:ascii="Arial" w:hAnsi="Arial" w:cs="Arial"/>
                <w:b/>
                <w:lang w:val="en-US"/>
              </w:rPr>
              <w:t xml:space="preserve"> personal</w:t>
            </w:r>
            <w:r w:rsidRPr="006556A8">
              <w:rPr>
                <w:rFonts w:ascii="Arial" w:hAnsi="Arial" w:cs="Arial"/>
                <w:b/>
                <w:lang w:val="en-US"/>
              </w:rPr>
              <w:t xml:space="preserve"> attributes required for the job</w:t>
            </w:r>
            <w:r>
              <w:rPr>
                <w:rFonts w:ascii="Arial" w:hAnsi="Arial" w:cs="Arial"/>
                <w:b/>
                <w:lang w:val="en-US"/>
              </w:rPr>
              <w:t>:</w:t>
            </w:r>
          </w:p>
        </w:tc>
      </w:tr>
      <w:tr w:rsidR="00344147" w:rsidRPr="00A20926" w14:paraId="53B1984B" w14:textId="77777777" w:rsidTr="00937832">
        <w:trPr>
          <w:jc w:val="center"/>
        </w:trPr>
        <w:tc>
          <w:tcPr>
            <w:tcW w:w="6315" w:type="dxa"/>
            <w:gridSpan w:val="2"/>
            <w:vMerge w:val="restart"/>
          </w:tcPr>
          <w:p w14:paraId="3FDC05BD" w14:textId="77777777" w:rsidR="00344147" w:rsidRPr="00A20926" w:rsidRDefault="003F5CB9" w:rsidP="003F5CB9">
            <w:pPr>
              <w:pStyle w:val="Header"/>
              <w:rPr>
                <w:rFonts w:ascii="Arial" w:hAnsi="Arial" w:cs="Arial"/>
                <w:sz w:val="22"/>
                <w:szCs w:val="22"/>
              </w:rPr>
            </w:pPr>
            <w:r w:rsidRPr="00A20926">
              <w:rPr>
                <w:rFonts w:ascii="Arial" w:hAnsi="Arial" w:cs="Arial"/>
                <w:sz w:val="22"/>
                <w:szCs w:val="22"/>
              </w:rPr>
              <w:t xml:space="preserve"> </w:t>
            </w:r>
          </w:p>
        </w:tc>
        <w:tc>
          <w:tcPr>
            <w:tcW w:w="1559" w:type="dxa"/>
            <w:vMerge w:val="restart"/>
          </w:tcPr>
          <w:p w14:paraId="76D4F0C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p w14:paraId="62253F28" w14:textId="77777777" w:rsidR="00344147" w:rsidRDefault="00344147" w:rsidP="00937832">
            <w:pPr>
              <w:pStyle w:val="Header"/>
              <w:tabs>
                <w:tab w:val="clear" w:pos="4153"/>
                <w:tab w:val="clear" w:pos="8306"/>
              </w:tabs>
              <w:overflowPunct/>
              <w:jc w:val="center"/>
              <w:rPr>
                <w:rFonts w:ascii="Arial" w:hAnsi="Arial" w:cs="Arial"/>
                <w:b/>
                <w:sz w:val="22"/>
                <w:szCs w:val="22"/>
              </w:rPr>
            </w:pPr>
          </w:p>
          <w:p w14:paraId="49F4C4F6" w14:textId="77777777" w:rsidR="00344147" w:rsidRPr="00C309C4" w:rsidRDefault="00344147" w:rsidP="00937832">
            <w:pPr>
              <w:pStyle w:val="Header"/>
              <w:tabs>
                <w:tab w:val="clear" w:pos="4153"/>
                <w:tab w:val="clear" w:pos="8306"/>
              </w:tabs>
              <w:overflowPunct/>
              <w:jc w:val="center"/>
              <w:rPr>
                <w:rFonts w:ascii="Arial" w:hAnsi="Arial" w:cs="Arial"/>
                <w:b/>
                <w:sz w:val="22"/>
                <w:szCs w:val="22"/>
              </w:rPr>
            </w:pPr>
            <w:r w:rsidRPr="00C309C4">
              <w:rPr>
                <w:rFonts w:ascii="Arial" w:hAnsi="Arial" w:cs="Arial"/>
                <w:b/>
                <w:sz w:val="22"/>
                <w:szCs w:val="22"/>
              </w:rPr>
              <w:t xml:space="preserve">E=Essential  </w:t>
            </w:r>
          </w:p>
          <w:p w14:paraId="4E34ECA1" w14:textId="77777777" w:rsidR="00344147" w:rsidRPr="00A20926" w:rsidRDefault="00344147" w:rsidP="00937832">
            <w:pPr>
              <w:pStyle w:val="Header"/>
              <w:jc w:val="center"/>
              <w:rPr>
                <w:rFonts w:ascii="Arial" w:hAnsi="Arial" w:cs="Arial"/>
                <w:sz w:val="22"/>
                <w:szCs w:val="22"/>
              </w:rPr>
            </w:pPr>
            <w:r w:rsidRPr="00C309C4">
              <w:rPr>
                <w:rFonts w:ascii="Arial" w:hAnsi="Arial" w:cs="Arial"/>
                <w:b/>
                <w:sz w:val="22"/>
                <w:szCs w:val="22"/>
              </w:rPr>
              <w:t>D=Desirable</w:t>
            </w:r>
          </w:p>
        </w:tc>
        <w:tc>
          <w:tcPr>
            <w:tcW w:w="1873" w:type="dxa"/>
            <w:gridSpan w:val="3"/>
          </w:tcPr>
          <w:p w14:paraId="5F66BF78" w14:textId="77777777" w:rsidR="00344147" w:rsidRPr="00C309C4" w:rsidRDefault="00344147" w:rsidP="00937832">
            <w:pPr>
              <w:pStyle w:val="Header"/>
              <w:tabs>
                <w:tab w:val="clear" w:pos="4153"/>
                <w:tab w:val="clear" w:pos="8306"/>
              </w:tabs>
              <w:overflowPunct/>
              <w:rPr>
                <w:rFonts w:ascii="Arial" w:hAnsi="Arial" w:cs="Arial"/>
                <w:b/>
                <w:sz w:val="22"/>
                <w:szCs w:val="22"/>
              </w:rPr>
            </w:pPr>
            <w:r w:rsidRPr="00C309C4">
              <w:rPr>
                <w:rFonts w:ascii="Arial" w:hAnsi="Arial" w:cs="Arial"/>
                <w:b/>
                <w:sz w:val="22"/>
                <w:szCs w:val="22"/>
              </w:rPr>
              <w:t>Measured by:</w:t>
            </w:r>
          </w:p>
          <w:p w14:paraId="03CC366A" w14:textId="77777777" w:rsidR="00344147" w:rsidRDefault="00344147" w:rsidP="00937832">
            <w:pPr>
              <w:pStyle w:val="Header"/>
              <w:tabs>
                <w:tab w:val="clear" w:pos="4153"/>
                <w:tab w:val="clear" w:pos="8306"/>
              </w:tabs>
              <w:overflowPunct/>
              <w:rPr>
                <w:rFonts w:ascii="Arial" w:hAnsi="Arial" w:cs="Arial"/>
                <w:b/>
                <w:sz w:val="22"/>
                <w:szCs w:val="22"/>
              </w:rPr>
            </w:pPr>
            <w:r>
              <w:rPr>
                <w:rFonts w:ascii="Arial" w:hAnsi="Arial" w:cs="Arial"/>
                <w:b/>
                <w:sz w:val="22"/>
                <w:szCs w:val="22"/>
              </w:rPr>
              <w:t>A = Application</w:t>
            </w:r>
            <w:r w:rsidRPr="00C309C4">
              <w:rPr>
                <w:rFonts w:ascii="Arial" w:hAnsi="Arial" w:cs="Arial"/>
                <w:b/>
                <w:sz w:val="22"/>
                <w:szCs w:val="22"/>
              </w:rPr>
              <w:t xml:space="preserve"> </w:t>
            </w:r>
          </w:p>
          <w:p w14:paraId="4C502F7D" w14:textId="77777777" w:rsidR="00344147" w:rsidRDefault="00344147" w:rsidP="00937832">
            <w:pPr>
              <w:pStyle w:val="Header"/>
              <w:tabs>
                <w:tab w:val="clear" w:pos="4153"/>
                <w:tab w:val="clear" w:pos="8306"/>
              </w:tabs>
              <w:overflowPunct/>
              <w:rPr>
                <w:rFonts w:ascii="Arial" w:hAnsi="Arial" w:cs="Arial"/>
                <w:b/>
                <w:sz w:val="22"/>
                <w:szCs w:val="22"/>
              </w:rPr>
            </w:pPr>
            <w:r>
              <w:rPr>
                <w:rFonts w:ascii="Arial" w:hAnsi="Arial" w:cs="Arial"/>
                <w:b/>
                <w:sz w:val="22"/>
                <w:szCs w:val="22"/>
              </w:rPr>
              <w:t>T = Test</w:t>
            </w:r>
          </w:p>
          <w:p w14:paraId="3B3AA3FB" w14:textId="77777777" w:rsidR="00344147" w:rsidRPr="00A20926" w:rsidRDefault="00344147" w:rsidP="00937832">
            <w:pPr>
              <w:pStyle w:val="Header"/>
              <w:tabs>
                <w:tab w:val="clear" w:pos="4153"/>
                <w:tab w:val="clear" w:pos="8306"/>
              </w:tabs>
              <w:overflowPunct/>
              <w:rPr>
                <w:rFonts w:ascii="Arial" w:hAnsi="Arial" w:cs="Arial"/>
                <w:sz w:val="22"/>
                <w:szCs w:val="22"/>
              </w:rPr>
            </w:pPr>
            <w:r w:rsidRPr="00C309C4">
              <w:rPr>
                <w:rFonts w:ascii="Arial" w:hAnsi="Arial" w:cs="Arial"/>
                <w:b/>
                <w:sz w:val="22"/>
                <w:szCs w:val="22"/>
              </w:rPr>
              <w:t>I = Interview</w:t>
            </w:r>
          </w:p>
        </w:tc>
      </w:tr>
      <w:tr w:rsidR="00344147" w:rsidRPr="00A20926" w14:paraId="792E3A09" w14:textId="77777777" w:rsidTr="00937832">
        <w:trPr>
          <w:trHeight w:val="396"/>
          <w:jc w:val="center"/>
        </w:trPr>
        <w:tc>
          <w:tcPr>
            <w:tcW w:w="6315" w:type="dxa"/>
            <w:gridSpan w:val="2"/>
            <w:vMerge/>
            <w:tcBorders>
              <w:bottom w:val="single" w:sz="4" w:space="0" w:color="auto"/>
            </w:tcBorders>
          </w:tcPr>
          <w:p w14:paraId="5F2C535B" w14:textId="77777777" w:rsidR="00344147" w:rsidRPr="00A20926" w:rsidRDefault="00344147" w:rsidP="00937832">
            <w:pPr>
              <w:pStyle w:val="Header"/>
              <w:tabs>
                <w:tab w:val="clear" w:pos="4153"/>
                <w:tab w:val="clear" w:pos="8306"/>
              </w:tabs>
              <w:overflowPunct/>
              <w:rPr>
                <w:rFonts w:ascii="Arial" w:hAnsi="Arial" w:cs="Arial"/>
                <w:sz w:val="22"/>
                <w:szCs w:val="22"/>
              </w:rPr>
            </w:pPr>
          </w:p>
        </w:tc>
        <w:tc>
          <w:tcPr>
            <w:tcW w:w="1559" w:type="dxa"/>
            <w:vMerge/>
            <w:tcBorders>
              <w:bottom w:val="single" w:sz="4" w:space="0" w:color="auto"/>
            </w:tcBorders>
          </w:tcPr>
          <w:p w14:paraId="4286A94B"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709" w:type="dxa"/>
            <w:tcBorders>
              <w:bottom w:val="single" w:sz="4" w:space="0" w:color="auto"/>
            </w:tcBorders>
            <w:vAlign w:val="center"/>
          </w:tcPr>
          <w:p w14:paraId="431976EA" w14:textId="77777777" w:rsidR="00344147" w:rsidRPr="00C309C4" w:rsidRDefault="00344147" w:rsidP="00D54EEA">
            <w:pPr>
              <w:pStyle w:val="Header"/>
              <w:tabs>
                <w:tab w:val="clear" w:pos="4153"/>
                <w:tab w:val="clear" w:pos="8306"/>
              </w:tabs>
              <w:overflowPunct/>
              <w:jc w:val="center"/>
              <w:rPr>
                <w:rFonts w:ascii="Arial" w:hAnsi="Arial" w:cs="Arial"/>
                <w:b/>
                <w:sz w:val="22"/>
                <w:szCs w:val="22"/>
              </w:rPr>
            </w:pPr>
            <w:r w:rsidRPr="00C309C4">
              <w:rPr>
                <w:rFonts w:ascii="Arial" w:hAnsi="Arial" w:cs="Arial"/>
                <w:b/>
                <w:sz w:val="22"/>
                <w:szCs w:val="22"/>
              </w:rPr>
              <w:t>A</w:t>
            </w:r>
          </w:p>
        </w:tc>
        <w:tc>
          <w:tcPr>
            <w:tcW w:w="567" w:type="dxa"/>
            <w:tcBorders>
              <w:bottom w:val="single" w:sz="4" w:space="0" w:color="auto"/>
            </w:tcBorders>
            <w:vAlign w:val="center"/>
          </w:tcPr>
          <w:p w14:paraId="42F3D296" w14:textId="77777777" w:rsidR="00344147" w:rsidRPr="00C309C4" w:rsidRDefault="00344147" w:rsidP="00937832">
            <w:pPr>
              <w:pStyle w:val="Header"/>
              <w:tabs>
                <w:tab w:val="clear" w:pos="4153"/>
                <w:tab w:val="clear" w:pos="8306"/>
              </w:tabs>
              <w:overflowPunct/>
              <w:jc w:val="center"/>
              <w:rPr>
                <w:rFonts w:ascii="Arial" w:hAnsi="Arial" w:cs="Arial"/>
                <w:b/>
                <w:sz w:val="22"/>
                <w:szCs w:val="22"/>
              </w:rPr>
            </w:pPr>
            <w:r w:rsidRPr="00C309C4">
              <w:rPr>
                <w:rFonts w:ascii="Arial" w:hAnsi="Arial" w:cs="Arial"/>
                <w:b/>
                <w:sz w:val="22"/>
                <w:szCs w:val="22"/>
              </w:rPr>
              <w:t>T</w:t>
            </w:r>
          </w:p>
        </w:tc>
        <w:tc>
          <w:tcPr>
            <w:tcW w:w="597" w:type="dxa"/>
            <w:tcBorders>
              <w:bottom w:val="single" w:sz="4" w:space="0" w:color="auto"/>
            </w:tcBorders>
            <w:vAlign w:val="center"/>
          </w:tcPr>
          <w:p w14:paraId="1EE2ADB2" w14:textId="77777777" w:rsidR="00344147" w:rsidRPr="00C309C4" w:rsidRDefault="00344147" w:rsidP="00937832">
            <w:pPr>
              <w:pStyle w:val="Header"/>
              <w:tabs>
                <w:tab w:val="clear" w:pos="4153"/>
                <w:tab w:val="clear" w:pos="8306"/>
              </w:tabs>
              <w:overflowPunct/>
              <w:jc w:val="center"/>
              <w:rPr>
                <w:rFonts w:ascii="Arial" w:hAnsi="Arial" w:cs="Arial"/>
                <w:b/>
                <w:sz w:val="22"/>
                <w:szCs w:val="22"/>
              </w:rPr>
            </w:pPr>
            <w:r w:rsidRPr="00C309C4">
              <w:rPr>
                <w:rFonts w:ascii="Arial" w:hAnsi="Arial" w:cs="Arial"/>
                <w:b/>
                <w:sz w:val="22"/>
                <w:szCs w:val="22"/>
              </w:rPr>
              <w:t>I</w:t>
            </w:r>
          </w:p>
        </w:tc>
      </w:tr>
      <w:tr w:rsidR="00344147" w:rsidRPr="00A20926" w14:paraId="1C77F4FB" w14:textId="77777777" w:rsidTr="00937832">
        <w:trPr>
          <w:trHeight w:val="340"/>
          <w:jc w:val="center"/>
        </w:trPr>
        <w:tc>
          <w:tcPr>
            <w:tcW w:w="9747" w:type="dxa"/>
            <w:gridSpan w:val="6"/>
            <w:shd w:val="clear" w:color="auto" w:fill="D6E3BC" w:themeFill="accent3" w:themeFillTint="66"/>
          </w:tcPr>
          <w:p w14:paraId="7D756A32" w14:textId="77777777" w:rsidR="00344147" w:rsidRPr="000B5020" w:rsidRDefault="00344147" w:rsidP="00937832">
            <w:pPr>
              <w:pStyle w:val="Header"/>
              <w:tabs>
                <w:tab w:val="clear" w:pos="4153"/>
                <w:tab w:val="clear" w:pos="8306"/>
              </w:tabs>
              <w:overflowPunct/>
              <w:rPr>
                <w:rFonts w:ascii="Arial" w:hAnsi="Arial" w:cs="Arial"/>
                <w:sz w:val="24"/>
                <w:szCs w:val="24"/>
              </w:rPr>
            </w:pPr>
            <w:r w:rsidRPr="000B5020">
              <w:rPr>
                <w:rFonts w:ascii="Arial" w:hAnsi="Arial" w:cs="Arial"/>
                <w:b/>
                <w:sz w:val="24"/>
                <w:szCs w:val="24"/>
              </w:rPr>
              <w:t>Qualifications/Knowledge</w:t>
            </w:r>
          </w:p>
        </w:tc>
      </w:tr>
      <w:tr w:rsidR="00344147" w:rsidRPr="00A20926" w14:paraId="40C19CDB" w14:textId="77777777" w:rsidTr="00937832">
        <w:trPr>
          <w:trHeight w:val="340"/>
          <w:jc w:val="center"/>
        </w:trPr>
        <w:tc>
          <w:tcPr>
            <w:tcW w:w="6315" w:type="dxa"/>
            <w:gridSpan w:val="2"/>
          </w:tcPr>
          <w:p w14:paraId="40FDFB8E" w14:textId="648A392C" w:rsidR="00344147" w:rsidRPr="00A93AC5" w:rsidRDefault="00117435" w:rsidP="00733DBA">
            <w:pPr>
              <w:pStyle w:val="Header"/>
              <w:rPr>
                <w:rFonts w:ascii="Arial" w:hAnsi="Arial" w:cs="Arial"/>
                <w:sz w:val="22"/>
                <w:szCs w:val="22"/>
              </w:rPr>
            </w:pPr>
            <w:r w:rsidRPr="00A93AC5">
              <w:rPr>
                <w:rFonts w:ascii="Arial" w:hAnsi="Arial" w:cs="Arial"/>
                <w:sz w:val="22"/>
                <w:szCs w:val="22"/>
              </w:rPr>
              <w:t>ILM Level 3</w:t>
            </w:r>
            <w:r w:rsidR="00733DBA" w:rsidRPr="00A93AC5">
              <w:rPr>
                <w:rFonts w:ascii="Arial" w:hAnsi="Arial" w:cs="Arial"/>
                <w:sz w:val="22"/>
                <w:szCs w:val="22"/>
              </w:rPr>
              <w:t xml:space="preserve"> qualification in a relevant subject, or equivalent level of theoretical knowledge.</w:t>
            </w:r>
          </w:p>
        </w:tc>
        <w:tc>
          <w:tcPr>
            <w:tcW w:w="1559" w:type="dxa"/>
          </w:tcPr>
          <w:p w14:paraId="6AA83D2B" w14:textId="77777777" w:rsidR="00344147" w:rsidRPr="00A20926"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533F7881"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44FEDD8E"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0086719F" w14:textId="77777777" w:rsidR="00344147" w:rsidRPr="00A20926"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27501B6C" w14:textId="77777777" w:rsidTr="00937832">
        <w:trPr>
          <w:trHeight w:val="355"/>
          <w:jc w:val="center"/>
        </w:trPr>
        <w:tc>
          <w:tcPr>
            <w:tcW w:w="6315" w:type="dxa"/>
            <w:gridSpan w:val="2"/>
          </w:tcPr>
          <w:p w14:paraId="5EAB4AF6" w14:textId="590B0B91" w:rsidR="00344147" w:rsidRPr="00A93AC5" w:rsidRDefault="00247C2D" w:rsidP="00733DBA">
            <w:pPr>
              <w:pStyle w:val="Header"/>
              <w:rPr>
                <w:rFonts w:ascii="Arial" w:hAnsi="Arial" w:cs="Arial"/>
                <w:sz w:val="22"/>
                <w:szCs w:val="22"/>
              </w:rPr>
            </w:pPr>
            <w:r w:rsidRPr="00A93AC5">
              <w:rPr>
                <w:rFonts w:ascii="Arial" w:hAnsi="Arial" w:cs="Arial"/>
                <w:sz w:val="22"/>
                <w:szCs w:val="22"/>
              </w:rPr>
              <w:t>Extensive knowledge of administrative processes, procedure</w:t>
            </w:r>
            <w:r w:rsidR="00084D1E">
              <w:rPr>
                <w:rFonts w:ascii="Arial" w:hAnsi="Arial" w:cs="Arial"/>
                <w:sz w:val="22"/>
                <w:szCs w:val="22"/>
              </w:rPr>
              <w:t xml:space="preserve">s </w:t>
            </w:r>
            <w:r w:rsidRPr="00A93AC5">
              <w:rPr>
                <w:rFonts w:ascii="Arial" w:hAnsi="Arial" w:cs="Arial"/>
                <w:sz w:val="22"/>
                <w:szCs w:val="22"/>
              </w:rPr>
              <w:t>and systems.</w:t>
            </w:r>
          </w:p>
        </w:tc>
        <w:tc>
          <w:tcPr>
            <w:tcW w:w="1559" w:type="dxa"/>
          </w:tcPr>
          <w:p w14:paraId="6C6796A8" w14:textId="77777777" w:rsidR="00344147" w:rsidRPr="00A20926" w:rsidRDefault="00733DBA" w:rsidP="00733DBA">
            <w:pPr>
              <w:pStyle w:val="Header"/>
              <w:tabs>
                <w:tab w:val="clear" w:pos="4153"/>
                <w:tab w:val="clear" w:pos="8306"/>
              </w:tabs>
              <w:overflowPunct/>
              <w:jc w:val="center"/>
              <w:rPr>
                <w:rFonts w:ascii="Arial" w:hAnsi="Arial" w:cs="Arial"/>
                <w:sz w:val="22"/>
                <w:szCs w:val="22"/>
              </w:rPr>
            </w:pPr>
            <w:r>
              <w:rPr>
                <w:rFonts w:ascii="Arial" w:hAnsi="Arial" w:cs="Arial"/>
                <w:sz w:val="22"/>
                <w:szCs w:val="22"/>
              </w:rPr>
              <w:t>D</w:t>
            </w:r>
          </w:p>
        </w:tc>
        <w:tc>
          <w:tcPr>
            <w:tcW w:w="709" w:type="dxa"/>
          </w:tcPr>
          <w:p w14:paraId="5D0B9C5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2178E835"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3670FABE" w14:textId="77777777" w:rsidR="00344147" w:rsidRPr="00A20926"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F5CB9" w:rsidRPr="00A20926" w14:paraId="4F349E5E" w14:textId="77777777" w:rsidTr="002C1B20">
        <w:trPr>
          <w:trHeight w:val="306"/>
          <w:jc w:val="center"/>
        </w:trPr>
        <w:tc>
          <w:tcPr>
            <w:tcW w:w="6315" w:type="dxa"/>
            <w:gridSpan w:val="2"/>
          </w:tcPr>
          <w:p w14:paraId="4738D440" w14:textId="0E16BB04" w:rsidR="003F5CB9" w:rsidRPr="00A93AC5" w:rsidRDefault="00CC0C60" w:rsidP="00AC64CB">
            <w:pPr>
              <w:autoSpaceDE w:val="0"/>
              <w:autoSpaceDN w:val="0"/>
              <w:adjustRightInd w:val="0"/>
              <w:contextualSpacing/>
              <w:jc w:val="both"/>
              <w:rPr>
                <w:rFonts w:ascii="Arial" w:hAnsi="Arial" w:cs="Arial"/>
                <w:sz w:val="22"/>
                <w:szCs w:val="22"/>
                <w:lang w:eastAsia="en-GB"/>
              </w:rPr>
            </w:pPr>
            <w:r w:rsidRPr="00A93AC5">
              <w:rPr>
                <w:rFonts w:ascii="Arial" w:hAnsi="Arial" w:cs="Arial"/>
                <w:sz w:val="22"/>
                <w:szCs w:val="22"/>
                <w:lang w:eastAsia="en-GB"/>
              </w:rPr>
              <w:t>Willing to undertake GDPR and FoI related training.</w:t>
            </w:r>
          </w:p>
        </w:tc>
        <w:tc>
          <w:tcPr>
            <w:tcW w:w="1559" w:type="dxa"/>
          </w:tcPr>
          <w:p w14:paraId="6A33892B" w14:textId="77777777" w:rsidR="003F5CB9"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5622225E" w14:textId="77777777" w:rsidR="003F5CB9"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768D51A1" w14:textId="77777777" w:rsidR="003F5CB9" w:rsidRPr="00A20926" w:rsidRDefault="003F5CB9" w:rsidP="00937832">
            <w:pPr>
              <w:pStyle w:val="Header"/>
              <w:tabs>
                <w:tab w:val="clear" w:pos="4153"/>
                <w:tab w:val="clear" w:pos="8306"/>
              </w:tabs>
              <w:overflowPunct/>
              <w:jc w:val="center"/>
              <w:rPr>
                <w:rFonts w:ascii="Arial" w:hAnsi="Arial" w:cs="Arial"/>
                <w:sz w:val="22"/>
                <w:szCs w:val="22"/>
              </w:rPr>
            </w:pPr>
          </w:p>
        </w:tc>
        <w:tc>
          <w:tcPr>
            <w:tcW w:w="597" w:type="dxa"/>
          </w:tcPr>
          <w:p w14:paraId="26817365" w14:textId="77777777" w:rsidR="003F5CB9" w:rsidRPr="00A20926"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444C53EB" w14:textId="77777777" w:rsidTr="00AC64CB">
        <w:trPr>
          <w:trHeight w:val="548"/>
          <w:jc w:val="center"/>
        </w:trPr>
        <w:tc>
          <w:tcPr>
            <w:tcW w:w="6315" w:type="dxa"/>
            <w:gridSpan w:val="2"/>
          </w:tcPr>
          <w:p w14:paraId="30AC4A3A" w14:textId="49651ADC" w:rsidR="00A93AC5" w:rsidRDefault="00A93AC5" w:rsidP="00937832">
            <w:pPr>
              <w:pStyle w:val="Header"/>
              <w:tabs>
                <w:tab w:val="clear" w:pos="4153"/>
                <w:tab w:val="clear" w:pos="8306"/>
              </w:tabs>
              <w:overflowPunct/>
              <w:rPr>
                <w:rFonts w:ascii="Arial" w:hAnsi="Arial" w:cs="Arial"/>
                <w:sz w:val="22"/>
                <w:szCs w:val="22"/>
              </w:rPr>
            </w:pPr>
            <w:r w:rsidRPr="004D39E2">
              <w:rPr>
                <w:rFonts w:ascii="Arial" w:hAnsi="Arial" w:cs="Arial"/>
                <w:sz w:val="22"/>
                <w:szCs w:val="22"/>
              </w:rPr>
              <w:t xml:space="preserve">A current driving </w:t>
            </w:r>
            <w:proofErr w:type="spellStart"/>
            <w:r w:rsidRPr="004D39E2">
              <w:rPr>
                <w:rFonts w:ascii="Arial" w:hAnsi="Arial" w:cs="Arial"/>
                <w:sz w:val="22"/>
                <w:szCs w:val="22"/>
              </w:rPr>
              <w:t>licence</w:t>
            </w:r>
            <w:proofErr w:type="spellEnd"/>
            <w:r w:rsidRPr="004D39E2">
              <w:rPr>
                <w:rFonts w:ascii="Arial" w:hAnsi="Arial" w:cs="Arial"/>
                <w:sz w:val="22"/>
                <w:szCs w:val="22"/>
              </w:rPr>
              <w:t xml:space="preserve"> or ability to arrange suitable alternative transport to </w:t>
            </w:r>
            <w:r>
              <w:rPr>
                <w:rFonts w:ascii="Arial" w:hAnsi="Arial" w:cs="Arial"/>
                <w:sz w:val="22"/>
                <w:szCs w:val="22"/>
              </w:rPr>
              <w:t>travel to various work locations</w:t>
            </w:r>
          </w:p>
        </w:tc>
        <w:tc>
          <w:tcPr>
            <w:tcW w:w="1559" w:type="dxa"/>
          </w:tcPr>
          <w:p w14:paraId="5CA850E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4033E8AF"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227261B6"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191B385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r>
      <w:tr w:rsidR="00344147" w:rsidRPr="00A20926" w14:paraId="77387E01" w14:textId="77777777" w:rsidTr="00937832">
        <w:trPr>
          <w:trHeight w:val="377"/>
          <w:jc w:val="center"/>
        </w:trPr>
        <w:tc>
          <w:tcPr>
            <w:tcW w:w="9747" w:type="dxa"/>
            <w:gridSpan w:val="6"/>
            <w:shd w:val="clear" w:color="auto" w:fill="D6E3BC" w:themeFill="accent3" w:themeFillTint="66"/>
          </w:tcPr>
          <w:p w14:paraId="60A00DA6" w14:textId="77777777" w:rsidR="00344147" w:rsidRPr="000B5020" w:rsidRDefault="00344147" w:rsidP="00937832">
            <w:pPr>
              <w:pStyle w:val="Header"/>
              <w:tabs>
                <w:tab w:val="clear" w:pos="4153"/>
                <w:tab w:val="clear" w:pos="8306"/>
              </w:tabs>
              <w:overflowPunct/>
              <w:rPr>
                <w:rFonts w:ascii="Arial" w:hAnsi="Arial" w:cs="Arial"/>
                <w:sz w:val="24"/>
                <w:szCs w:val="24"/>
              </w:rPr>
            </w:pPr>
            <w:r w:rsidRPr="000B5020">
              <w:rPr>
                <w:rFonts w:ascii="Arial" w:hAnsi="Arial" w:cs="Arial"/>
                <w:b/>
                <w:sz w:val="24"/>
                <w:szCs w:val="24"/>
              </w:rPr>
              <w:t>Experience</w:t>
            </w:r>
          </w:p>
        </w:tc>
      </w:tr>
      <w:tr w:rsidR="00733DBA" w:rsidRPr="00A20926" w14:paraId="397F04A0" w14:textId="77777777" w:rsidTr="00937832">
        <w:trPr>
          <w:trHeight w:val="571"/>
          <w:jc w:val="center"/>
        </w:trPr>
        <w:tc>
          <w:tcPr>
            <w:tcW w:w="6315" w:type="dxa"/>
            <w:gridSpan w:val="2"/>
          </w:tcPr>
          <w:p w14:paraId="4D46F15C" w14:textId="5E89913A" w:rsidR="00733DBA" w:rsidRPr="00733DBA" w:rsidRDefault="00733DBA" w:rsidP="00733DBA">
            <w:pPr>
              <w:pStyle w:val="Header"/>
              <w:rPr>
                <w:rFonts w:ascii="Arial" w:hAnsi="Arial" w:cs="Arial"/>
                <w:sz w:val="22"/>
                <w:szCs w:val="22"/>
              </w:rPr>
            </w:pPr>
            <w:r w:rsidRPr="00733DBA">
              <w:rPr>
                <w:rFonts w:ascii="Arial" w:hAnsi="Arial" w:cs="Arial"/>
                <w:sz w:val="22"/>
                <w:szCs w:val="22"/>
              </w:rPr>
              <w:t xml:space="preserve">Experience of managing and monitoring </w:t>
            </w:r>
            <w:r w:rsidR="0080123D">
              <w:rPr>
                <w:rFonts w:ascii="Arial" w:hAnsi="Arial" w:cs="Arial"/>
                <w:sz w:val="22"/>
                <w:szCs w:val="22"/>
              </w:rPr>
              <w:t xml:space="preserve">databases and </w:t>
            </w:r>
            <w:r w:rsidR="00927467">
              <w:rPr>
                <w:rFonts w:ascii="Arial" w:hAnsi="Arial" w:cs="Arial"/>
                <w:sz w:val="22"/>
                <w:szCs w:val="22"/>
              </w:rPr>
              <w:t>relevant software packages</w:t>
            </w:r>
            <w:r w:rsidR="00DF3558">
              <w:rPr>
                <w:rFonts w:ascii="Arial" w:hAnsi="Arial" w:cs="Arial"/>
                <w:sz w:val="22"/>
                <w:szCs w:val="22"/>
              </w:rPr>
              <w:t>, such as O</w:t>
            </w:r>
            <w:r w:rsidR="004D50EF">
              <w:rPr>
                <w:rFonts w:ascii="Arial" w:hAnsi="Arial" w:cs="Arial"/>
                <w:sz w:val="22"/>
                <w:szCs w:val="22"/>
              </w:rPr>
              <w:t xml:space="preserve">ffice </w:t>
            </w:r>
            <w:r w:rsidR="00DF3558">
              <w:rPr>
                <w:rFonts w:ascii="Arial" w:hAnsi="Arial" w:cs="Arial"/>
                <w:sz w:val="22"/>
                <w:szCs w:val="22"/>
              </w:rPr>
              <w:t>365</w:t>
            </w:r>
            <w:r w:rsidR="00927467">
              <w:rPr>
                <w:rFonts w:ascii="Arial" w:hAnsi="Arial" w:cs="Arial"/>
                <w:sz w:val="22"/>
                <w:szCs w:val="22"/>
              </w:rPr>
              <w:t>.</w:t>
            </w:r>
          </w:p>
        </w:tc>
        <w:tc>
          <w:tcPr>
            <w:tcW w:w="1559" w:type="dxa"/>
          </w:tcPr>
          <w:p w14:paraId="35A64026" w14:textId="77777777" w:rsidR="00733DBA"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45F7B098" w14:textId="77777777" w:rsidR="00733DBA"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4A3E994D" w14:textId="77777777" w:rsidR="00733DBA" w:rsidRDefault="00733DBA" w:rsidP="00937832">
            <w:pPr>
              <w:pStyle w:val="Header"/>
              <w:tabs>
                <w:tab w:val="clear" w:pos="4153"/>
                <w:tab w:val="clear" w:pos="8306"/>
              </w:tabs>
              <w:overflowPunct/>
              <w:jc w:val="center"/>
              <w:rPr>
                <w:rFonts w:ascii="Arial" w:hAnsi="Arial" w:cs="Arial"/>
                <w:sz w:val="22"/>
                <w:szCs w:val="22"/>
              </w:rPr>
            </w:pPr>
          </w:p>
        </w:tc>
        <w:tc>
          <w:tcPr>
            <w:tcW w:w="597" w:type="dxa"/>
          </w:tcPr>
          <w:p w14:paraId="5E8BEFE5" w14:textId="77777777" w:rsidR="00733DBA" w:rsidRDefault="00733DBA"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09E1C343" w14:textId="77777777" w:rsidTr="001B5738">
        <w:trPr>
          <w:trHeight w:val="295"/>
          <w:jc w:val="center"/>
        </w:trPr>
        <w:tc>
          <w:tcPr>
            <w:tcW w:w="6315" w:type="dxa"/>
            <w:gridSpan w:val="2"/>
          </w:tcPr>
          <w:p w14:paraId="6FA90BCB" w14:textId="607221C2" w:rsidR="001B5738" w:rsidRPr="00733DBA" w:rsidRDefault="001B5738" w:rsidP="001B5738">
            <w:pPr>
              <w:pStyle w:val="Header"/>
              <w:rPr>
                <w:rFonts w:ascii="Arial" w:hAnsi="Arial" w:cs="Arial"/>
                <w:sz w:val="22"/>
                <w:szCs w:val="22"/>
              </w:rPr>
            </w:pPr>
            <w:r>
              <w:rPr>
                <w:rFonts w:ascii="Arial" w:hAnsi="Arial" w:cs="Arial"/>
                <w:sz w:val="22"/>
                <w:szCs w:val="22"/>
                <w:lang w:eastAsia="en-GB"/>
              </w:rPr>
              <w:t>E</w:t>
            </w:r>
            <w:r w:rsidRPr="00A93AC5">
              <w:rPr>
                <w:rFonts w:ascii="Arial" w:hAnsi="Arial" w:cs="Arial"/>
                <w:sz w:val="22"/>
                <w:szCs w:val="22"/>
                <w:lang w:eastAsia="en-GB"/>
              </w:rPr>
              <w:t xml:space="preserve">xperience in </w:t>
            </w:r>
            <w:r>
              <w:rPr>
                <w:rFonts w:ascii="Arial" w:hAnsi="Arial" w:cs="Arial"/>
                <w:sz w:val="22"/>
                <w:szCs w:val="22"/>
                <w:lang w:eastAsia="en-GB"/>
              </w:rPr>
              <w:t>GDPR and FoI</w:t>
            </w:r>
            <w:r w:rsidRPr="00A93AC5">
              <w:rPr>
                <w:rFonts w:ascii="Arial" w:hAnsi="Arial" w:cs="Arial"/>
                <w:sz w:val="22"/>
                <w:szCs w:val="22"/>
                <w:lang w:eastAsia="en-GB"/>
              </w:rPr>
              <w:t>.</w:t>
            </w:r>
          </w:p>
        </w:tc>
        <w:tc>
          <w:tcPr>
            <w:tcW w:w="1559" w:type="dxa"/>
          </w:tcPr>
          <w:p w14:paraId="4336525F" w14:textId="34D393F7"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D</w:t>
            </w:r>
          </w:p>
        </w:tc>
        <w:tc>
          <w:tcPr>
            <w:tcW w:w="709" w:type="dxa"/>
          </w:tcPr>
          <w:p w14:paraId="1602E872" w14:textId="588E1F0F"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089C2067" w14:textId="77777777" w:rsidR="001B5738"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6893D1BA" w14:textId="5F4A5E29"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5B28AD1C" w14:textId="77777777" w:rsidTr="00937832">
        <w:trPr>
          <w:trHeight w:val="571"/>
          <w:jc w:val="center"/>
        </w:trPr>
        <w:tc>
          <w:tcPr>
            <w:tcW w:w="6315" w:type="dxa"/>
            <w:gridSpan w:val="2"/>
          </w:tcPr>
          <w:p w14:paraId="58E13F32" w14:textId="77777777" w:rsidR="001B5738" w:rsidRDefault="001B5738" w:rsidP="001B5738">
            <w:pPr>
              <w:pStyle w:val="Header"/>
              <w:rPr>
                <w:rFonts w:ascii="Arial" w:hAnsi="Arial" w:cs="Arial"/>
                <w:sz w:val="22"/>
                <w:szCs w:val="22"/>
              </w:rPr>
            </w:pPr>
            <w:r w:rsidRPr="00733DBA">
              <w:rPr>
                <w:rFonts w:ascii="Arial" w:hAnsi="Arial" w:cs="Arial"/>
                <w:sz w:val="22"/>
                <w:szCs w:val="22"/>
              </w:rPr>
              <w:t xml:space="preserve">Experience of </w:t>
            </w:r>
            <w:proofErr w:type="spellStart"/>
            <w:r w:rsidRPr="00733DBA">
              <w:rPr>
                <w:rFonts w:ascii="Arial" w:hAnsi="Arial" w:cs="Arial"/>
                <w:sz w:val="22"/>
                <w:szCs w:val="22"/>
              </w:rPr>
              <w:t>analysing</w:t>
            </w:r>
            <w:proofErr w:type="spellEnd"/>
            <w:r w:rsidRPr="00733DBA">
              <w:rPr>
                <w:rFonts w:ascii="Arial" w:hAnsi="Arial" w:cs="Arial"/>
                <w:sz w:val="22"/>
                <w:szCs w:val="22"/>
              </w:rPr>
              <w:t xml:space="preserve"> business processes, making recommendations for improvement, and</w:t>
            </w:r>
            <w:r>
              <w:rPr>
                <w:rFonts w:ascii="Arial" w:hAnsi="Arial" w:cs="Arial"/>
                <w:sz w:val="22"/>
                <w:szCs w:val="22"/>
              </w:rPr>
              <w:t xml:space="preserve"> implementing resultant change.</w:t>
            </w:r>
          </w:p>
        </w:tc>
        <w:tc>
          <w:tcPr>
            <w:tcW w:w="1559" w:type="dxa"/>
          </w:tcPr>
          <w:p w14:paraId="54424F88"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D</w:t>
            </w:r>
          </w:p>
        </w:tc>
        <w:tc>
          <w:tcPr>
            <w:tcW w:w="709" w:type="dxa"/>
          </w:tcPr>
          <w:p w14:paraId="0EF2039A"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7580F3B3"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6F12022D"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20EA64C5"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56CA006D" w14:textId="77777777" w:rsidTr="00733DBA">
        <w:trPr>
          <w:trHeight w:val="534"/>
          <w:jc w:val="center"/>
        </w:trPr>
        <w:tc>
          <w:tcPr>
            <w:tcW w:w="6315" w:type="dxa"/>
            <w:gridSpan w:val="2"/>
          </w:tcPr>
          <w:p w14:paraId="4285F951" w14:textId="5160F599" w:rsidR="001B5738" w:rsidRDefault="001B5738" w:rsidP="001B5738">
            <w:pPr>
              <w:pStyle w:val="Header"/>
              <w:rPr>
                <w:rFonts w:ascii="Arial" w:hAnsi="Arial" w:cs="Arial"/>
                <w:sz w:val="22"/>
                <w:szCs w:val="22"/>
              </w:rPr>
            </w:pPr>
            <w:r w:rsidRPr="00733DBA">
              <w:rPr>
                <w:rFonts w:ascii="Arial" w:hAnsi="Arial" w:cs="Arial"/>
                <w:sz w:val="22"/>
                <w:szCs w:val="22"/>
              </w:rPr>
              <w:t>Experience of working in a</w:t>
            </w:r>
            <w:r>
              <w:rPr>
                <w:rFonts w:ascii="Arial" w:hAnsi="Arial" w:cs="Arial"/>
                <w:sz w:val="22"/>
                <w:szCs w:val="22"/>
              </w:rPr>
              <w:t xml:space="preserve"> </w:t>
            </w:r>
            <w:r w:rsidRPr="00733DBA">
              <w:rPr>
                <w:rFonts w:ascii="Arial" w:hAnsi="Arial" w:cs="Arial"/>
                <w:sz w:val="22"/>
                <w:szCs w:val="22"/>
              </w:rPr>
              <w:t xml:space="preserve">climate of transformation and/or </w:t>
            </w:r>
            <w:r>
              <w:rPr>
                <w:rFonts w:ascii="Arial" w:hAnsi="Arial" w:cs="Arial"/>
                <w:sz w:val="22"/>
                <w:szCs w:val="22"/>
              </w:rPr>
              <w:t xml:space="preserve">continuous </w:t>
            </w:r>
            <w:r w:rsidRPr="00733DBA">
              <w:rPr>
                <w:rFonts w:ascii="Arial" w:hAnsi="Arial" w:cs="Arial"/>
                <w:sz w:val="22"/>
                <w:szCs w:val="22"/>
              </w:rPr>
              <w:t>improvement.</w:t>
            </w:r>
          </w:p>
        </w:tc>
        <w:tc>
          <w:tcPr>
            <w:tcW w:w="1559" w:type="dxa"/>
          </w:tcPr>
          <w:p w14:paraId="28BA72B7"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D</w:t>
            </w:r>
          </w:p>
        </w:tc>
        <w:tc>
          <w:tcPr>
            <w:tcW w:w="709" w:type="dxa"/>
          </w:tcPr>
          <w:p w14:paraId="13CFAB9A"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20F6F39C"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3CEC7825"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747E7EB8" w14:textId="77777777" w:rsidTr="00937832">
        <w:trPr>
          <w:trHeight w:val="443"/>
          <w:jc w:val="center"/>
        </w:trPr>
        <w:tc>
          <w:tcPr>
            <w:tcW w:w="9747" w:type="dxa"/>
            <w:gridSpan w:val="6"/>
            <w:shd w:val="clear" w:color="auto" w:fill="D6E3BC" w:themeFill="accent3" w:themeFillTint="66"/>
          </w:tcPr>
          <w:p w14:paraId="4DB00361" w14:textId="77777777" w:rsidR="001B5738" w:rsidRPr="000B5020" w:rsidRDefault="001B5738" w:rsidP="001B5738">
            <w:pPr>
              <w:pStyle w:val="Header"/>
              <w:tabs>
                <w:tab w:val="clear" w:pos="4153"/>
                <w:tab w:val="clear" w:pos="8306"/>
              </w:tabs>
              <w:overflowPunct/>
              <w:rPr>
                <w:rFonts w:ascii="Arial" w:hAnsi="Arial" w:cs="Arial"/>
                <w:sz w:val="24"/>
                <w:szCs w:val="24"/>
              </w:rPr>
            </w:pPr>
            <w:r w:rsidRPr="000B5020">
              <w:rPr>
                <w:rFonts w:ascii="Arial" w:hAnsi="Arial" w:cs="Arial"/>
                <w:b/>
                <w:sz w:val="24"/>
                <w:szCs w:val="24"/>
              </w:rPr>
              <w:t>Skills</w:t>
            </w:r>
          </w:p>
        </w:tc>
      </w:tr>
      <w:tr w:rsidR="001B5738" w:rsidRPr="00A20926" w14:paraId="197915A9" w14:textId="77777777" w:rsidTr="00047EE1">
        <w:trPr>
          <w:trHeight w:val="578"/>
          <w:jc w:val="center"/>
        </w:trPr>
        <w:tc>
          <w:tcPr>
            <w:tcW w:w="6315" w:type="dxa"/>
            <w:gridSpan w:val="2"/>
          </w:tcPr>
          <w:p w14:paraId="33D05AEC" w14:textId="3E75400C" w:rsidR="001B5738" w:rsidRPr="00A93AC5" w:rsidRDefault="001B5738" w:rsidP="001B5738">
            <w:pPr>
              <w:autoSpaceDE w:val="0"/>
              <w:autoSpaceDN w:val="0"/>
              <w:adjustRightInd w:val="0"/>
              <w:contextualSpacing/>
              <w:rPr>
                <w:rFonts w:ascii="Arial" w:hAnsi="Arial" w:cs="Arial"/>
                <w:sz w:val="22"/>
                <w:szCs w:val="22"/>
                <w:lang w:eastAsia="en-GB"/>
              </w:rPr>
            </w:pPr>
            <w:r w:rsidRPr="00A93AC5">
              <w:rPr>
                <w:rFonts w:ascii="Arial" w:hAnsi="Arial" w:cs="Arial"/>
                <w:sz w:val="22"/>
                <w:szCs w:val="22"/>
                <w:lang w:eastAsia="en-GB"/>
              </w:rPr>
              <w:t>Excellent communication and interpersonal skills with people at all levels, inside and outside of the Service.</w:t>
            </w:r>
          </w:p>
        </w:tc>
        <w:tc>
          <w:tcPr>
            <w:tcW w:w="1559" w:type="dxa"/>
          </w:tcPr>
          <w:p w14:paraId="5B3CCFCC"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46FCAA90"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66282DE7"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2E75DDB9"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7AC7BDC6"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5BC83E47"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2C0A129F"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75209050" w14:textId="77777777" w:rsidTr="00733DBA">
        <w:trPr>
          <w:trHeight w:val="327"/>
          <w:jc w:val="center"/>
        </w:trPr>
        <w:tc>
          <w:tcPr>
            <w:tcW w:w="6315" w:type="dxa"/>
            <w:gridSpan w:val="2"/>
          </w:tcPr>
          <w:p w14:paraId="5540BB33" w14:textId="0009CC08" w:rsidR="001B5738" w:rsidRPr="00A93AC5" w:rsidRDefault="001B5738" w:rsidP="001B5738">
            <w:pPr>
              <w:pStyle w:val="Header"/>
              <w:rPr>
                <w:rFonts w:ascii="Arial" w:hAnsi="Arial" w:cs="Arial"/>
                <w:sz w:val="22"/>
                <w:szCs w:val="22"/>
              </w:rPr>
            </w:pPr>
            <w:r w:rsidRPr="00A93AC5">
              <w:rPr>
                <w:rFonts w:ascii="Arial" w:hAnsi="Arial" w:cs="Arial"/>
                <w:sz w:val="22"/>
                <w:szCs w:val="22"/>
                <w:lang w:val="en-GB" w:eastAsia="en-GB"/>
              </w:rPr>
              <w:t>Possess skills for statistical collection, collation, analysis and reporting, and the ability to manipulate and present information and statistics using appropriate software packages</w:t>
            </w:r>
            <w:r w:rsidRPr="00A93AC5">
              <w:rPr>
                <w:rFonts w:ascii="Arial" w:hAnsi="Arial" w:cs="Arial"/>
                <w:sz w:val="22"/>
                <w:szCs w:val="22"/>
              </w:rPr>
              <w:t xml:space="preserve"> </w:t>
            </w:r>
          </w:p>
        </w:tc>
        <w:tc>
          <w:tcPr>
            <w:tcW w:w="1559" w:type="dxa"/>
          </w:tcPr>
          <w:p w14:paraId="2F5A8652"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3EDFB5C1"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274C8F45"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3F2121F5"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5EEC97F7" w14:textId="77777777" w:rsidTr="00937832">
        <w:trPr>
          <w:trHeight w:val="424"/>
          <w:jc w:val="center"/>
        </w:trPr>
        <w:tc>
          <w:tcPr>
            <w:tcW w:w="6315" w:type="dxa"/>
            <w:gridSpan w:val="2"/>
          </w:tcPr>
          <w:p w14:paraId="7D4D44DF" w14:textId="4C81F119" w:rsidR="001B5738" w:rsidRPr="00A93AC5" w:rsidRDefault="001B5738" w:rsidP="001B5738">
            <w:pPr>
              <w:autoSpaceDE w:val="0"/>
              <w:autoSpaceDN w:val="0"/>
              <w:adjustRightInd w:val="0"/>
              <w:contextualSpacing/>
              <w:rPr>
                <w:rFonts w:ascii="Arial" w:hAnsi="Arial" w:cs="Arial"/>
                <w:sz w:val="22"/>
                <w:szCs w:val="22"/>
                <w:lang w:eastAsia="en-GB"/>
              </w:rPr>
            </w:pPr>
            <w:r w:rsidRPr="00A93AC5">
              <w:rPr>
                <w:rFonts w:ascii="Arial" w:hAnsi="Arial" w:cs="Arial"/>
                <w:sz w:val="22"/>
                <w:szCs w:val="22"/>
                <w:lang w:eastAsia="en-GB"/>
              </w:rPr>
              <w:t>Proven organisational skills, with the ability to review and set up administrative processes and procedures, and to work well under pressure.</w:t>
            </w:r>
          </w:p>
        </w:tc>
        <w:tc>
          <w:tcPr>
            <w:tcW w:w="1559" w:type="dxa"/>
          </w:tcPr>
          <w:p w14:paraId="185809F0"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0481F776"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08FF10FC"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3C3B3FFB"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48124F02"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016DDCDE"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Pr>
          <w:p w14:paraId="6EBEDBA8" w14:textId="77777777" w:rsidR="001B5738" w:rsidRDefault="001B5738" w:rsidP="001B5738">
            <w:pPr>
              <w:pStyle w:val="Header"/>
              <w:tabs>
                <w:tab w:val="clear" w:pos="4153"/>
                <w:tab w:val="clear" w:pos="8306"/>
              </w:tabs>
              <w:overflowPunct/>
              <w:jc w:val="center"/>
              <w:rPr>
                <w:rFonts w:ascii="Arial" w:hAnsi="Arial" w:cs="Arial"/>
                <w:sz w:val="22"/>
                <w:szCs w:val="22"/>
              </w:rPr>
            </w:pPr>
          </w:p>
          <w:p w14:paraId="2AFD9FEA"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18422557" w14:textId="77777777" w:rsidTr="003F5CB9">
        <w:trPr>
          <w:trHeight w:val="349"/>
          <w:jc w:val="center"/>
        </w:trPr>
        <w:tc>
          <w:tcPr>
            <w:tcW w:w="6315" w:type="dxa"/>
            <w:gridSpan w:val="2"/>
            <w:tcBorders>
              <w:bottom w:val="single" w:sz="4" w:space="0" w:color="auto"/>
            </w:tcBorders>
          </w:tcPr>
          <w:p w14:paraId="358ED545" w14:textId="66A9B104" w:rsidR="001B5738" w:rsidRPr="00A93AC5" w:rsidRDefault="001B5738" w:rsidP="001B5738">
            <w:pPr>
              <w:pStyle w:val="Header"/>
              <w:rPr>
                <w:rFonts w:ascii="Arial" w:hAnsi="Arial" w:cs="Arial"/>
                <w:sz w:val="22"/>
                <w:szCs w:val="22"/>
              </w:rPr>
            </w:pPr>
            <w:r w:rsidRPr="00A93AC5">
              <w:rPr>
                <w:rFonts w:ascii="Arial" w:hAnsi="Arial" w:cs="Arial"/>
                <w:sz w:val="22"/>
                <w:szCs w:val="22"/>
              </w:rPr>
              <w:t>Strong analytical skills and able to interpret a range of data to inform and make recommendations for improvement.</w:t>
            </w:r>
          </w:p>
        </w:tc>
        <w:tc>
          <w:tcPr>
            <w:tcW w:w="1559" w:type="dxa"/>
            <w:tcBorders>
              <w:bottom w:val="single" w:sz="4" w:space="0" w:color="auto"/>
            </w:tcBorders>
          </w:tcPr>
          <w:p w14:paraId="4398792E" w14:textId="77777777"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Borders>
              <w:bottom w:val="single" w:sz="4" w:space="0" w:color="auto"/>
            </w:tcBorders>
          </w:tcPr>
          <w:p w14:paraId="4B6DADA1" w14:textId="77777777"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Borders>
              <w:bottom w:val="single" w:sz="4" w:space="0" w:color="auto"/>
            </w:tcBorders>
          </w:tcPr>
          <w:p w14:paraId="49AAE41C"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Borders>
              <w:bottom w:val="single" w:sz="4" w:space="0" w:color="auto"/>
            </w:tcBorders>
          </w:tcPr>
          <w:p w14:paraId="3BFDF238" w14:textId="77777777" w:rsidR="001B5738"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1B5738" w:rsidRPr="00A20926" w14:paraId="5A459EF7" w14:textId="77777777" w:rsidTr="003F5CB9">
        <w:trPr>
          <w:trHeight w:val="349"/>
          <w:jc w:val="center"/>
        </w:trPr>
        <w:tc>
          <w:tcPr>
            <w:tcW w:w="6315" w:type="dxa"/>
            <w:gridSpan w:val="2"/>
            <w:tcBorders>
              <w:bottom w:val="single" w:sz="4" w:space="0" w:color="auto"/>
            </w:tcBorders>
          </w:tcPr>
          <w:p w14:paraId="1E285B7E" w14:textId="77777777" w:rsidR="001B5738" w:rsidRPr="00A93AC5" w:rsidRDefault="001B5738" w:rsidP="001B5738">
            <w:pPr>
              <w:autoSpaceDE w:val="0"/>
              <w:autoSpaceDN w:val="0"/>
              <w:adjustRightInd w:val="0"/>
              <w:contextualSpacing/>
              <w:rPr>
                <w:rFonts w:ascii="Arial" w:hAnsi="Arial" w:cs="Arial"/>
                <w:sz w:val="22"/>
                <w:szCs w:val="22"/>
              </w:rPr>
            </w:pPr>
            <w:r w:rsidRPr="00A93AC5">
              <w:rPr>
                <w:rFonts w:ascii="Arial" w:hAnsi="Arial" w:cs="Arial"/>
                <w:sz w:val="22"/>
                <w:szCs w:val="22"/>
                <w:lang w:eastAsia="en-GB"/>
              </w:rPr>
              <w:t>Able to prioritise, work to deadlines and manage time effectively with minimal supervision.</w:t>
            </w:r>
            <w:r w:rsidRPr="00A93AC5">
              <w:rPr>
                <w:rFonts w:ascii="Arial" w:hAnsi="Arial" w:cs="Arial"/>
                <w:sz w:val="22"/>
                <w:szCs w:val="22"/>
              </w:rPr>
              <w:t xml:space="preserve"> </w:t>
            </w:r>
          </w:p>
          <w:p w14:paraId="3C9F29A9" w14:textId="46C43992" w:rsidR="001B5738" w:rsidRPr="00A93AC5" w:rsidRDefault="001B5738" w:rsidP="001B5738">
            <w:pPr>
              <w:autoSpaceDE w:val="0"/>
              <w:autoSpaceDN w:val="0"/>
              <w:adjustRightInd w:val="0"/>
              <w:contextualSpacing/>
              <w:rPr>
                <w:rFonts w:ascii="Arial" w:hAnsi="Arial" w:cs="Arial"/>
                <w:sz w:val="22"/>
                <w:szCs w:val="22"/>
                <w:lang w:eastAsia="en-GB"/>
              </w:rPr>
            </w:pPr>
          </w:p>
        </w:tc>
        <w:tc>
          <w:tcPr>
            <w:tcW w:w="1559" w:type="dxa"/>
            <w:tcBorders>
              <w:bottom w:val="single" w:sz="4" w:space="0" w:color="auto"/>
            </w:tcBorders>
          </w:tcPr>
          <w:p w14:paraId="410E14EE"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Borders>
              <w:bottom w:val="single" w:sz="4" w:space="0" w:color="auto"/>
            </w:tcBorders>
          </w:tcPr>
          <w:p w14:paraId="5445D4D0"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Borders>
              <w:bottom w:val="single" w:sz="4" w:space="0" w:color="auto"/>
            </w:tcBorders>
          </w:tcPr>
          <w:p w14:paraId="16020E0D"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p>
        </w:tc>
        <w:tc>
          <w:tcPr>
            <w:tcW w:w="597" w:type="dxa"/>
            <w:tcBorders>
              <w:bottom w:val="single" w:sz="4" w:space="0" w:color="auto"/>
            </w:tcBorders>
          </w:tcPr>
          <w:p w14:paraId="67E1BE12" w14:textId="77777777" w:rsidR="001B5738" w:rsidRPr="00A20926" w:rsidRDefault="001B5738" w:rsidP="001B5738">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bl>
    <w:p w14:paraId="2855E5EC" w14:textId="77777777" w:rsidR="00114088" w:rsidRDefault="00114088">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gridCol w:w="1559"/>
        <w:gridCol w:w="709"/>
        <w:gridCol w:w="567"/>
        <w:gridCol w:w="597"/>
      </w:tblGrid>
      <w:tr w:rsidR="00344147" w:rsidRPr="00A20926" w14:paraId="1C22AC5B" w14:textId="77777777" w:rsidTr="00937832">
        <w:trPr>
          <w:trHeight w:val="427"/>
          <w:jc w:val="center"/>
        </w:trPr>
        <w:tc>
          <w:tcPr>
            <w:tcW w:w="9747" w:type="dxa"/>
            <w:gridSpan w:val="5"/>
            <w:shd w:val="clear" w:color="auto" w:fill="D6E3BC" w:themeFill="accent3" w:themeFillTint="66"/>
          </w:tcPr>
          <w:p w14:paraId="2ED77EA8" w14:textId="194FE020" w:rsidR="00344147" w:rsidRPr="002F01D2" w:rsidRDefault="00344147" w:rsidP="00937832">
            <w:pPr>
              <w:pStyle w:val="Header"/>
              <w:tabs>
                <w:tab w:val="clear" w:pos="4153"/>
                <w:tab w:val="clear" w:pos="8306"/>
              </w:tabs>
              <w:overflowPunct/>
              <w:rPr>
                <w:rFonts w:ascii="Arial" w:hAnsi="Arial" w:cs="Arial"/>
                <w:sz w:val="24"/>
                <w:szCs w:val="24"/>
              </w:rPr>
            </w:pPr>
            <w:r w:rsidRPr="002F01D2">
              <w:rPr>
                <w:rFonts w:ascii="Arial" w:hAnsi="Arial" w:cs="Arial"/>
                <w:b/>
                <w:sz w:val="24"/>
                <w:szCs w:val="24"/>
              </w:rPr>
              <w:lastRenderedPageBreak/>
              <w:t>Personal Attributes</w:t>
            </w:r>
          </w:p>
        </w:tc>
      </w:tr>
      <w:tr w:rsidR="003F5CB9" w:rsidRPr="00A20926" w14:paraId="2FA7C731" w14:textId="77777777" w:rsidTr="00937832">
        <w:trPr>
          <w:trHeight w:val="411"/>
          <w:jc w:val="center"/>
        </w:trPr>
        <w:tc>
          <w:tcPr>
            <w:tcW w:w="6315" w:type="dxa"/>
          </w:tcPr>
          <w:p w14:paraId="793AD0CF" w14:textId="24CD3280" w:rsidR="003F5CB9" w:rsidRPr="005F643D" w:rsidRDefault="003F5CB9" w:rsidP="003F5CB9">
            <w:pPr>
              <w:pStyle w:val="Header"/>
              <w:tabs>
                <w:tab w:val="clear" w:pos="4153"/>
                <w:tab w:val="clear" w:pos="8306"/>
              </w:tabs>
              <w:overflowPunct/>
              <w:rPr>
                <w:rFonts w:ascii="Arial" w:hAnsi="Arial" w:cs="Arial"/>
                <w:sz w:val="22"/>
                <w:szCs w:val="22"/>
              </w:rPr>
            </w:pPr>
            <w:r>
              <w:rPr>
                <w:rFonts w:ascii="Arial" w:hAnsi="Arial" w:cs="Arial"/>
                <w:sz w:val="22"/>
                <w:szCs w:val="22"/>
              </w:rPr>
              <w:t xml:space="preserve">An understanding of </w:t>
            </w:r>
            <w:r w:rsidRPr="003F5CB9">
              <w:rPr>
                <w:rFonts w:ascii="Arial" w:hAnsi="Arial" w:cs="Arial"/>
                <w:sz w:val="22"/>
                <w:szCs w:val="22"/>
              </w:rPr>
              <w:t>fire and rescue services</w:t>
            </w:r>
            <w:r>
              <w:rPr>
                <w:rFonts w:ascii="Arial" w:hAnsi="Arial" w:cs="Arial"/>
                <w:sz w:val="22"/>
                <w:szCs w:val="22"/>
              </w:rPr>
              <w:t xml:space="preserve"> </w:t>
            </w:r>
            <w:r w:rsidR="00360198">
              <w:rPr>
                <w:rFonts w:ascii="Arial" w:hAnsi="Arial" w:cs="Arial"/>
                <w:sz w:val="22"/>
                <w:szCs w:val="22"/>
              </w:rPr>
              <w:t xml:space="preserve">or similar </w:t>
            </w:r>
            <w:proofErr w:type="spellStart"/>
            <w:r w:rsidR="00360198">
              <w:rPr>
                <w:rFonts w:ascii="Arial" w:hAnsi="Arial" w:cs="Arial"/>
                <w:sz w:val="22"/>
                <w:szCs w:val="22"/>
              </w:rPr>
              <w:t>organisation</w:t>
            </w:r>
            <w:proofErr w:type="spellEnd"/>
            <w:r w:rsidR="00360198">
              <w:rPr>
                <w:rFonts w:ascii="Arial" w:hAnsi="Arial" w:cs="Arial"/>
                <w:sz w:val="22"/>
                <w:szCs w:val="22"/>
              </w:rPr>
              <w:t xml:space="preserve"> </w:t>
            </w:r>
            <w:r>
              <w:rPr>
                <w:rFonts w:ascii="Arial" w:hAnsi="Arial" w:cs="Arial"/>
                <w:sz w:val="22"/>
                <w:szCs w:val="22"/>
              </w:rPr>
              <w:t>(e</w:t>
            </w:r>
            <w:r w:rsidR="0007273C">
              <w:rPr>
                <w:rFonts w:ascii="Arial" w:hAnsi="Arial" w:cs="Arial"/>
                <w:sz w:val="22"/>
                <w:szCs w:val="22"/>
              </w:rPr>
              <w:t>.</w:t>
            </w:r>
            <w:r>
              <w:rPr>
                <w:rFonts w:ascii="Arial" w:hAnsi="Arial" w:cs="Arial"/>
                <w:sz w:val="22"/>
                <w:szCs w:val="22"/>
              </w:rPr>
              <w:t>g</w:t>
            </w:r>
            <w:r w:rsidR="0007273C">
              <w:rPr>
                <w:rFonts w:ascii="Arial" w:hAnsi="Arial" w:cs="Arial"/>
                <w:sz w:val="22"/>
                <w:szCs w:val="22"/>
              </w:rPr>
              <w:t>.</w:t>
            </w:r>
            <w:r>
              <w:rPr>
                <w:rFonts w:ascii="Arial" w:hAnsi="Arial" w:cs="Arial"/>
                <w:sz w:val="22"/>
                <w:szCs w:val="22"/>
              </w:rPr>
              <w:t xml:space="preserve"> </w:t>
            </w:r>
            <w:r w:rsidRPr="003F5CB9">
              <w:rPr>
                <w:rFonts w:ascii="Arial" w:hAnsi="Arial" w:cs="Arial"/>
                <w:sz w:val="22"/>
                <w:szCs w:val="22"/>
              </w:rPr>
              <w:t>stakeholders, structure and culture</w:t>
            </w:r>
            <w:r>
              <w:rPr>
                <w:rFonts w:ascii="Arial" w:hAnsi="Arial" w:cs="Arial"/>
                <w:sz w:val="22"/>
                <w:szCs w:val="22"/>
              </w:rPr>
              <w:t>)</w:t>
            </w:r>
            <w:r w:rsidRPr="003F5CB9">
              <w:rPr>
                <w:rFonts w:ascii="Arial" w:hAnsi="Arial" w:cs="Arial"/>
                <w:sz w:val="22"/>
                <w:szCs w:val="22"/>
              </w:rPr>
              <w:t>.</w:t>
            </w:r>
          </w:p>
        </w:tc>
        <w:tc>
          <w:tcPr>
            <w:tcW w:w="1559" w:type="dxa"/>
          </w:tcPr>
          <w:p w14:paraId="6069866A" w14:textId="77777777" w:rsidR="003F5CB9"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D</w:t>
            </w:r>
          </w:p>
        </w:tc>
        <w:tc>
          <w:tcPr>
            <w:tcW w:w="709" w:type="dxa"/>
          </w:tcPr>
          <w:p w14:paraId="4B567C08" w14:textId="77777777" w:rsidR="003F5CB9"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4FE10B7B" w14:textId="77777777" w:rsidR="003F5CB9" w:rsidRPr="00A20926" w:rsidRDefault="003F5CB9" w:rsidP="00937832">
            <w:pPr>
              <w:pStyle w:val="Header"/>
              <w:tabs>
                <w:tab w:val="clear" w:pos="4153"/>
                <w:tab w:val="clear" w:pos="8306"/>
              </w:tabs>
              <w:overflowPunct/>
              <w:jc w:val="center"/>
              <w:rPr>
                <w:rFonts w:ascii="Arial" w:hAnsi="Arial" w:cs="Arial"/>
                <w:sz w:val="22"/>
                <w:szCs w:val="22"/>
              </w:rPr>
            </w:pPr>
          </w:p>
        </w:tc>
        <w:tc>
          <w:tcPr>
            <w:tcW w:w="597" w:type="dxa"/>
          </w:tcPr>
          <w:p w14:paraId="07825FF4" w14:textId="77777777" w:rsidR="003F5CB9" w:rsidRDefault="003F5CB9"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7AA89A54" w14:textId="77777777" w:rsidTr="00937832">
        <w:trPr>
          <w:trHeight w:val="411"/>
          <w:jc w:val="center"/>
        </w:trPr>
        <w:tc>
          <w:tcPr>
            <w:tcW w:w="6315" w:type="dxa"/>
          </w:tcPr>
          <w:p w14:paraId="52917B71" w14:textId="77777777" w:rsidR="00344147" w:rsidRPr="00A20926" w:rsidRDefault="00344147" w:rsidP="00937832">
            <w:pPr>
              <w:pStyle w:val="Header"/>
              <w:tabs>
                <w:tab w:val="clear" w:pos="4153"/>
                <w:tab w:val="clear" w:pos="8306"/>
              </w:tabs>
              <w:overflowPunct/>
              <w:rPr>
                <w:rFonts w:ascii="Arial" w:hAnsi="Arial" w:cs="Arial"/>
                <w:sz w:val="22"/>
                <w:szCs w:val="22"/>
              </w:rPr>
            </w:pPr>
            <w:r w:rsidRPr="005F643D">
              <w:rPr>
                <w:rFonts w:ascii="Arial" w:hAnsi="Arial" w:cs="Arial"/>
                <w:sz w:val="22"/>
                <w:szCs w:val="22"/>
              </w:rPr>
              <w:t>Adaptable with a flexible approach to work.</w:t>
            </w:r>
          </w:p>
        </w:tc>
        <w:tc>
          <w:tcPr>
            <w:tcW w:w="1559" w:type="dxa"/>
          </w:tcPr>
          <w:p w14:paraId="3239735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6109DF63"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52CBC78F"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6EB396AF"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6E940B28" w14:textId="77777777" w:rsidTr="00937832">
        <w:trPr>
          <w:trHeight w:val="430"/>
          <w:jc w:val="center"/>
        </w:trPr>
        <w:tc>
          <w:tcPr>
            <w:tcW w:w="6315" w:type="dxa"/>
          </w:tcPr>
          <w:p w14:paraId="313571F1" w14:textId="77777777" w:rsidR="00344147" w:rsidRPr="00A20926" w:rsidRDefault="00344147" w:rsidP="00937832">
            <w:pPr>
              <w:pStyle w:val="Header"/>
              <w:tabs>
                <w:tab w:val="clear" w:pos="4153"/>
                <w:tab w:val="clear" w:pos="8306"/>
              </w:tabs>
              <w:overflowPunct/>
              <w:rPr>
                <w:rFonts w:ascii="Arial" w:hAnsi="Arial" w:cs="Arial"/>
                <w:sz w:val="22"/>
                <w:szCs w:val="22"/>
              </w:rPr>
            </w:pPr>
            <w:r>
              <w:rPr>
                <w:rFonts w:ascii="Arial" w:hAnsi="Arial" w:cs="Arial"/>
                <w:sz w:val="22"/>
                <w:szCs w:val="22"/>
              </w:rPr>
              <w:t>Able to work effectively both individually and as part of a team.</w:t>
            </w:r>
          </w:p>
        </w:tc>
        <w:tc>
          <w:tcPr>
            <w:tcW w:w="1559" w:type="dxa"/>
          </w:tcPr>
          <w:p w14:paraId="6A60F3E7"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2479DE74"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7257D371"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2E5784F2"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0A1A353E" w14:textId="77777777" w:rsidTr="00937832">
        <w:trPr>
          <w:trHeight w:val="430"/>
          <w:jc w:val="center"/>
        </w:trPr>
        <w:tc>
          <w:tcPr>
            <w:tcW w:w="6315" w:type="dxa"/>
          </w:tcPr>
          <w:p w14:paraId="407CF62B" w14:textId="77777777" w:rsidR="00344147" w:rsidRDefault="00344147" w:rsidP="00937832">
            <w:pPr>
              <w:pStyle w:val="Header"/>
              <w:tabs>
                <w:tab w:val="clear" w:pos="4153"/>
                <w:tab w:val="clear" w:pos="8306"/>
              </w:tabs>
              <w:overflowPunct/>
              <w:rPr>
                <w:rFonts w:ascii="Arial" w:hAnsi="Arial" w:cs="Arial"/>
                <w:sz w:val="22"/>
                <w:szCs w:val="22"/>
              </w:rPr>
            </w:pPr>
            <w:r>
              <w:rPr>
                <w:rFonts w:ascii="Arial" w:hAnsi="Arial" w:cs="Arial"/>
                <w:sz w:val="22"/>
                <w:szCs w:val="22"/>
              </w:rPr>
              <w:t>Professional in conduct.</w:t>
            </w:r>
          </w:p>
        </w:tc>
        <w:tc>
          <w:tcPr>
            <w:tcW w:w="1559" w:type="dxa"/>
          </w:tcPr>
          <w:p w14:paraId="14FC942F"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38CD8A45"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403E3F93"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2F19C152"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483910A4" w14:textId="77777777" w:rsidTr="00937832">
        <w:trPr>
          <w:trHeight w:val="430"/>
          <w:jc w:val="center"/>
        </w:trPr>
        <w:tc>
          <w:tcPr>
            <w:tcW w:w="6315" w:type="dxa"/>
          </w:tcPr>
          <w:p w14:paraId="2A7945D2" w14:textId="77777777" w:rsidR="00344147" w:rsidRDefault="00344147" w:rsidP="00937832">
            <w:pPr>
              <w:pStyle w:val="Header"/>
              <w:tabs>
                <w:tab w:val="clear" w:pos="4153"/>
                <w:tab w:val="clear" w:pos="8306"/>
              </w:tabs>
              <w:overflowPunct/>
              <w:rPr>
                <w:rFonts w:ascii="Arial" w:hAnsi="Arial" w:cs="Arial"/>
                <w:sz w:val="22"/>
                <w:szCs w:val="22"/>
              </w:rPr>
            </w:pPr>
            <w:r w:rsidRPr="002F01D2">
              <w:rPr>
                <w:rFonts w:ascii="Arial" w:hAnsi="Arial" w:cs="Arial"/>
                <w:sz w:val="22"/>
                <w:szCs w:val="22"/>
              </w:rPr>
              <w:t>Strong stakeholder ethic with customer orientated approach</w:t>
            </w:r>
            <w:r>
              <w:rPr>
                <w:rFonts w:ascii="Arial" w:hAnsi="Arial" w:cs="Arial"/>
                <w:sz w:val="22"/>
                <w:szCs w:val="22"/>
              </w:rPr>
              <w:t>.</w:t>
            </w:r>
          </w:p>
        </w:tc>
        <w:tc>
          <w:tcPr>
            <w:tcW w:w="1559" w:type="dxa"/>
          </w:tcPr>
          <w:p w14:paraId="097848E8"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6691A7EC"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7CE3F90C"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50D64C47"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r w:rsidR="00344147" w:rsidRPr="00A20926" w14:paraId="55AA1688" w14:textId="77777777" w:rsidTr="00937832">
        <w:trPr>
          <w:trHeight w:val="403"/>
          <w:jc w:val="center"/>
        </w:trPr>
        <w:tc>
          <w:tcPr>
            <w:tcW w:w="6315" w:type="dxa"/>
          </w:tcPr>
          <w:p w14:paraId="10648E57" w14:textId="77777777" w:rsidR="00344147" w:rsidRDefault="00344147" w:rsidP="00937832">
            <w:pPr>
              <w:pStyle w:val="Header"/>
              <w:tabs>
                <w:tab w:val="clear" w:pos="4153"/>
                <w:tab w:val="clear" w:pos="8306"/>
              </w:tabs>
              <w:overflowPunct/>
              <w:rPr>
                <w:rFonts w:ascii="Arial" w:hAnsi="Arial" w:cs="Arial"/>
                <w:sz w:val="22"/>
                <w:szCs w:val="22"/>
              </w:rPr>
            </w:pPr>
            <w:r>
              <w:rPr>
                <w:rFonts w:ascii="Arial" w:hAnsi="Arial" w:cs="Arial"/>
                <w:sz w:val="22"/>
                <w:szCs w:val="22"/>
              </w:rPr>
              <w:t>Committed to undertake relevant training and continuous professional development opportunities.</w:t>
            </w:r>
          </w:p>
          <w:p w14:paraId="50403D0B" w14:textId="02624E5A" w:rsidR="00114088" w:rsidRDefault="00114088" w:rsidP="00937832">
            <w:pPr>
              <w:pStyle w:val="Header"/>
              <w:tabs>
                <w:tab w:val="clear" w:pos="4153"/>
                <w:tab w:val="clear" w:pos="8306"/>
              </w:tabs>
              <w:overflowPunct/>
              <w:rPr>
                <w:rFonts w:ascii="Arial" w:hAnsi="Arial" w:cs="Arial"/>
                <w:sz w:val="22"/>
                <w:szCs w:val="22"/>
              </w:rPr>
            </w:pPr>
          </w:p>
        </w:tc>
        <w:tc>
          <w:tcPr>
            <w:tcW w:w="1559" w:type="dxa"/>
          </w:tcPr>
          <w:p w14:paraId="4B72A430"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E</w:t>
            </w:r>
          </w:p>
        </w:tc>
        <w:tc>
          <w:tcPr>
            <w:tcW w:w="709" w:type="dxa"/>
          </w:tcPr>
          <w:p w14:paraId="0811B370"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c>
          <w:tcPr>
            <w:tcW w:w="567" w:type="dxa"/>
          </w:tcPr>
          <w:p w14:paraId="2A1D75AE" w14:textId="77777777" w:rsidR="00344147" w:rsidRPr="00A20926" w:rsidRDefault="00344147" w:rsidP="00937832">
            <w:pPr>
              <w:pStyle w:val="Header"/>
              <w:tabs>
                <w:tab w:val="clear" w:pos="4153"/>
                <w:tab w:val="clear" w:pos="8306"/>
              </w:tabs>
              <w:overflowPunct/>
              <w:jc w:val="center"/>
              <w:rPr>
                <w:rFonts w:ascii="Arial" w:hAnsi="Arial" w:cs="Arial"/>
                <w:sz w:val="22"/>
                <w:szCs w:val="22"/>
              </w:rPr>
            </w:pPr>
          </w:p>
        </w:tc>
        <w:tc>
          <w:tcPr>
            <w:tcW w:w="597" w:type="dxa"/>
          </w:tcPr>
          <w:p w14:paraId="47384B35" w14:textId="77777777" w:rsidR="00344147" w:rsidRDefault="00344147" w:rsidP="00937832">
            <w:pPr>
              <w:pStyle w:val="Header"/>
              <w:tabs>
                <w:tab w:val="clear" w:pos="4153"/>
                <w:tab w:val="clear" w:pos="8306"/>
              </w:tabs>
              <w:overflowPunct/>
              <w:jc w:val="center"/>
              <w:rPr>
                <w:rFonts w:ascii="Arial" w:hAnsi="Arial" w:cs="Arial"/>
                <w:sz w:val="22"/>
                <w:szCs w:val="22"/>
              </w:rPr>
            </w:pPr>
            <w:r>
              <w:rPr>
                <w:rFonts w:ascii="Arial" w:hAnsi="Arial" w:cs="Arial"/>
                <w:sz w:val="22"/>
                <w:szCs w:val="22"/>
              </w:rPr>
              <w:t>X</w:t>
            </w:r>
          </w:p>
        </w:tc>
      </w:tr>
    </w:tbl>
    <w:p w14:paraId="792F36EB" w14:textId="77777777" w:rsidR="00344147" w:rsidRDefault="00344147" w:rsidP="00344147"/>
    <w:sectPr w:rsidR="00344147" w:rsidSect="00344147">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5D90" w14:textId="77777777" w:rsidR="00051C7A" w:rsidRDefault="00051C7A" w:rsidP="008F6995">
      <w:r>
        <w:separator/>
      </w:r>
    </w:p>
  </w:endnote>
  <w:endnote w:type="continuationSeparator" w:id="0">
    <w:p w14:paraId="08B64A9B" w14:textId="77777777" w:rsidR="00051C7A" w:rsidRDefault="00051C7A" w:rsidP="008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33922736"/>
      <w:docPartObj>
        <w:docPartGallery w:val="Page Numbers (Bottom of Page)"/>
        <w:docPartUnique/>
      </w:docPartObj>
    </w:sdtPr>
    <w:sdtEndPr>
      <w:rPr>
        <w:noProof/>
      </w:rPr>
    </w:sdtEndPr>
    <w:sdtContent>
      <w:p w14:paraId="1306AEB3" w14:textId="651D2305" w:rsidR="008F6995" w:rsidRPr="008F6995" w:rsidRDefault="00004496" w:rsidP="008F6995">
        <w:pPr>
          <w:pStyle w:val="Footer"/>
          <w:rPr>
            <w:rFonts w:ascii="Arial" w:hAnsi="Arial" w:cs="Arial"/>
            <w:sz w:val="18"/>
            <w:szCs w:val="18"/>
          </w:rPr>
        </w:pPr>
        <w:r>
          <w:rPr>
            <w:rFonts w:ascii="Arial" w:hAnsi="Arial" w:cs="Arial"/>
            <w:sz w:val="18"/>
            <w:szCs w:val="18"/>
          </w:rPr>
          <w:t>22 June 2022</w:t>
        </w:r>
        <w:r w:rsidR="008F6995" w:rsidRPr="008F6995">
          <w:rPr>
            <w:rFonts w:ascii="Arial" w:hAnsi="Arial" w:cs="Arial"/>
            <w:sz w:val="18"/>
            <w:szCs w:val="18"/>
          </w:rPr>
          <w:tab/>
        </w:r>
        <w:r w:rsidR="008F6995" w:rsidRPr="008F6995">
          <w:rPr>
            <w:rFonts w:ascii="Arial" w:hAnsi="Arial" w:cs="Arial"/>
            <w:sz w:val="18"/>
            <w:szCs w:val="18"/>
          </w:rPr>
          <w:tab/>
        </w:r>
        <w:r w:rsidR="008F6995" w:rsidRPr="008F6995">
          <w:rPr>
            <w:rFonts w:ascii="Arial" w:hAnsi="Arial" w:cs="Arial"/>
            <w:sz w:val="18"/>
            <w:szCs w:val="18"/>
          </w:rPr>
          <w:tab/>
        </w:r>
        <w:r w:rsidR="008F6995" w:rsidRPr="008F6995">
          <w:rPr>
            <w:rFonts w:ascii="Arial" w:hAnsi="Arial" w:cs="Arial"/>
            <w:sz w:val="18"/>
            <w:szCs w:val="18"/>
          </w:rPr>
          <w:fldChar w:fldCharType="begin"/>
        </w:r>
        <w:r w:rsidR="008F6995" w:rsidRPr="008F6995">
          <w:rPr>
            <w:rFonts w:ascii="Arial" w:hAnsi="Arial" w:cs="Arial"/>
            <w:sz w:val="18"/>
            <w:szCs w:val="18"/>
          </w:rPr>
          <w:instrText xml:space="preserve"> PAGE   \* MERGEFORMAT </w:instrText>
        </w:r>
        <w:r w:rsidR="008F6995" w:rsidRPr="008F6995">
          <w:rPr>
            <w:rFonts w:ascii="Arial" w:hAnsi="Arial" w:cs="Arial"/>
            <w:sz w:val="18"/>
            <w:szCs w:val="18"/>
          </w:rPr>
          <w:fldChar w:fldCharType="separate"/>
        </w:r>
        <w:r w:rsidR="00374ACD">
          <w:rPr>
            <w:rFonts w:ascii="Arial" w:hAnsi="Arial" w:cs="Arial"/>
            <w:noProof/>
            <w:sz w:val="18"/>
            <w:szCs w:val="18"/>
          </w:rPr>
          <w:t>1</w:t>
        </w:r>
        <w:r w:rsidR="008F6995" w:rsidRPr="008F6995">
          <w:rPr>
            <w:rFonts w:ascii="Arial" w:hAnsi="Arial" w:cs="Arial"/>
            <w:noProof/>
            <w:sz w:val="18"/>
            <w:szCs w:val="18"/>
          </w:rPr>
          <w:fldChar w:fldCharType="end"/>
        </w:r>
      </w:p>
    </w:sdtContent>
  </w:sdt>
  <w:p w14:paraId="0268C786" w14:textId="77777777" w:rsidR="008F6995" w:rsidRDefault="008F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9084" w14:textId="77777777" w:rsidR="00051C7A" w:rsidRDefault="00051C7A" w:rsidP="008F6995">
      <w:r>
        <w:separator/>
      </w:r>
    </w:p>
  </w:footnote>
  <w:footnote w:type="continuationSeparator" w:id="0">
    <w:p w14:paraId="319D13FD" w14:textId="77777777" w:rsidR="00051C7A" w:rsidRDefault="00051C7A" w:rsidP="008F6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DA0"/>
    <w:multiLevelType w:val="hybridMultilevel"/>
    <w:tmpl w:val="243A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F50E4"/>
    <w:multiLevelType w:val="hybridMultilevel"/>
    <w:tmpl w:val="A56A448A"/>
    <w:lvl w:ilvl="0" w:tplc="FFFFFFFF">
      <w:start w:val="1"/>
      <w:numFmt w:val="decimal"/>
      <w:lvlText w:val="%1.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2BB63092"/>
    <w:multiLevelType w:val="hybridMultilevel"/>
    <w:tmpl w:val="3380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773B3"/>
    <w:multiLevelType w:val="hybridMultilevel"/>
    <w:tmpl w:val="C2F2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506A1"/>
    <w:multiLevelType w:val="hybridMultilevel"/>
    <w:tmpl w:val="23BC69D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1200485"/>
    <w:multiLevelType w:val="hybridMultilevel"/>
    <w:tmpl w:val="2764B4B6"/>
    <w:lvl w:ilvl="0" w:tplc="94AACDC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661F4"/>
    <w:multiLevelType w:val="hybridMultilevel"/>
    <w:tmpl w:val="1EA6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54060"/>
    <w:multiLevelType w:val="hybridMultilevel"/>
    <w:tmpl w:val="A56A448A"/>
    <w:lvl w:ilvl="0" w:tplc="05922B10">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3D5D9C"/>
    <w:multiLevelType w:val="hybridMultilevel"/>
    <w:tmpl w:val="E3EC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D80F9D"/>
    <w:multiLevelType w:val="multilevel"/>
    <w:tmpl w:val="48CC2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E33E1F"/>
    <w:multiLevelType w:val="hybridMultilevel"/>
    <w:tmpl w:val="D45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9491E"/>
    <w:multiLevelType w:val="hybridMultilevel"/>
    <w:tmpl w:val="93B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44116">
    <w:abstractNumId w:val="10"/>
  </w:num>
  <w:num w:numId="2" w16cid:durableId="648873485">
    <w:abstractNumId w:val="9"/>
  </w:num>
  <w:num w:numId="3" w16cid:durableId="1687445465">
    <w:abstractNumId w:val="6"/>
  </w:num>
  <w:num w:numId="4" w16cid:durableId="1565218922">
    <w:abstractNumId w:val="8"/>
  </w:num>
  <w:num w:numId="5" w16cid:durableId="388041551">
    <w:abstractNumId w:val="7"/>
  </w:num>
  <w:num w:numId="6" w16cid:durableId="11958015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6093158">
    <w:abstractNumId w:val="4"/>
  </w:num>
  <w:num w:numId="8" w16cid:durableId="1899586579">
    <w:abstractNumId w:val="0"/>
  </w:num>
  <w:num w:numId="9" w16cid:durableId="631209201">
    <w:abstractNumId w:val="11"/>
  </w:num>
  <w:num w:numId="10" w16cid:durableId="328750399">
    <w:abstractNumId w:val="2"/>
  </w:num>
  <w:num w:numId="11" w16cid:durableId="2007047958">
    <w:abstractNumId w:val="5"/>
  </w:num>
  <w:num w:numId="12" w16cid:durableId="2108378049">
    <w:abstractNumId w:val="1"/>
  </w:num>
  <w:num w:numId="13" w16cid:durableId="1530220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47"/>
    <w:rsid w:val="00002E72"/>
    <w:rsid w:val="000036C5"/>
    <w:rsid w:val="00004496"/>
    <w:rsid w:val="00006E49"/>
    <w:rsid w:val="00012E2B"/>
    <w:rsid w:val="00023432"/>
    <w:rsid w:val="00047EE1"/>
    <w:rsid w:val="00051C7A"/>
    <w:rsid w:val="0007273C"/>
    <w:rsid w:val="00082898"/>
    <w:rsid w:val="00084A23"/>
    <w:rsid w:val="00084D1E"/>
    <w:rsid w:val="00087A0F"/>
    <w:rsid w:val="000B626D"/>
    <w:rsid w:val="000C2146"/>
    <w:rsid w:val="000C25E1"/>
    <w:rsid w:val="000C71A3"/>
    <w:rsid w:val="001116DB"/>
    <w:rsid w:val="00114088"/>
    <w:rsid w:val="0011408C"/>
    <w:rsid w:val="00116842"/>
    <w:rsid w:val="00117435"/>
    <w:rsid w:val="00146485"/>
    <w:rsid w:val="0015400C"/>
    <w:rsid w:val="00192EF9"/>
    <w:rsid w:val="001B3C06"/>
    <w:rsid w:val="001B5738"/>
    <w:rsid w:val="001B67FD"/>
    <w:rsid w:val="00202C95"/>
    <w:rsid w:val="00210D81"/>
    <w:rsid w:val="00211DC3"/>
    <w:rsid w:val="0024284B"/>
    <w:rsid w:val="00247C2D"/>
    <w:rsid w:val="00255A87"/>
    <w:rsid w:val="0026366B"/>
    <w:rsid w:val="00292DC8"/>
    <w:rsid w:val="002C1B20"/>
    <w:rsid w:val="002C64C9"/>
    <w:rsid w:val="002D430C"/>
    <w:rsid w:val="002D658A"/>
    <w:rsid w:val="002F4AA4"/>
    <w:rsid w:val="002F5CE6"/>
    <w:rsid w:val="0032000A"/>
    <w:rsid w:val="00320E31"/>
    <w:rsid w:val="00344147"/>
    <w:rsid w:val="00344A8C"/>
    <w:rsid w:val="003504D4"/>
    <w:rsid w:val="0035163F"/>
    <w:rsid w:val="00360198"/>
    <w:rsid w:val="0036538B"/>
    <w:rsid w:val="00374ACD"/>
    <w:rsid w:val="00382626"/>
    <w:rsid w:val="00395241"/>
    <w:rsid w:val="003D536E"/>
    <w:rsid w:val="003E3BEB"/>
    <w:rsid w:val="003F5CB9"/>
    <w:rsid w:val="004015E9"/>
    <w:rsid w:val="00460AD6"/>
    <w:rsid w:val="0046249D"/>
    <w:rsid w:val="00464373"/>
    <w:rsid w:val="00483AF2"/>
    <w:rsid w:val="0048518B"/>
    <w:rsid w:val="00493832"/>
    <w:rsid w:val="004A5D21"/>
    <w:rsid w:val="004B7BAA"/>
    <w:rsid w:val="004C0582"/>
    <w:rsid w:val="004C5005"/>
    <w:rsid w:val="004C5D5C"/>
    <w:rsid w:val="004D3FD5"/>
    <w:rsid w:val="004D50EF"/>
    <w:rsid w:val="004E044B"/>
    <w:rsid w:val="004F4442"/>
    <w:rsid w:val="004F7093"/>
    <w:rsid w:val="00505ABC"/>
    <w:rsid w:val="00515C87"/>
    <w:rsid w:val="00516B64"/>
    <w:rsid w:val="00521945"/>
    <w:rsid w:val="00523EE2"/>
    <w:rsid w:val="00537677"/>
    <w:rsid w:val="00552C63"/>
    <w:rsid w:val="0055455D"/>
    <w:rsid w:val="00572489"/>
    <w:rsid w:val="00574CCA"/>
    <w:rsid w:val="005A5C66"/>
    <w:rsid w:val="005B399E"/>
    <w:rsid w:val="005B5A04"/>
    <w:rsid w:val="005E6AA5"/>
    <w:rsid w:val="005F6DA3"/>
    <w:rsid w:val="00663D78"/>
    <w:rsid w:val="006A3F15"/>
    <w:rsid w:val="006B3686"/>
    <w:rsid w:val="006D6829"/>
    <w:rsid w:val="006E70B9"/>
    <w:rsid w:val="006F08C8"/>
    <w:rsid w:val="006F108A"/>
    <w:rsid w:val="0070128E"/>
    <w:rsid w:val="00703249"/>
    <w:rsid w:val="00721DAF"/>
    <w:rsid w:val="0072235D"/>
    <w:rsid w:val="00733DBA"/>
    <w:rsid w:val="00744805"/>
    <w:rsid w:val="00755A84"/>
    <w:rsid w:val="00767562"/>
    <w:rsid w:val="007B0D7B"/>
    <w:rsid w:val="007E20B4"/>
    <w:rsid w:val="0080123D"/>
    <w:rsid w:val="008121BA"/>
    <w:rsid w:val="0082103A"/>
    <w:rsid w:val="00880ACA"/>
    <w:rsid w:val="008841C2"/>
    <w:rsid w:val="00891A7C"/>
    <w:rsid w:val="00892E7F"/>
    <w:rsid w:val="00894F8F"/>
    <w:rsid w:val="00896D2B"/>
    <w:rsid w:val="008A1C5E"/>
    <w:rsid w:val="008B196C"/>
    <w:rsid w:val="008B40E1"/>
    <w:rsid w:val="008B6D8F"/>
    <w:rsid w:val="008C1163"/>
    <w:rsid w:val="008C227F"/>
    <w:rsid w:val="008D1A81"/>
    <w:rsid w:val="008E71C4"/>
    <w:rsid w:val="008F6995"/>
    <w:rsid w:val="009058FC"/>
    <w:rsid w:val="009150AF"/>
    <w:rsid w:val="00926262"/>
    <w:rsid w:val="00927467"/>
    <w:rsid w:val="00932E66"/>
    <w:rsid w:val="00944214"/>
    <w:rsid w:val="009A63FB"/>
    <w:rsid w:val="00A1052F"/>
    <w:rsid w:val="00A171B1"/>
    <w:rsid w:val="00A245FE"/>
    <w:rsid w:val="00A63CE3"/>
    <w:rsid w:val="00A82044"/>
    <w:rsid w:val="00A86389"/>
    <w:rsid w:val="00A93AC5"/>
    <w:rsid w:val="00A9688C"/>
    <w:rsid w:val="00AC64CB"/>
    <w:rsid w:val="00AD2762"/>
    <w:rsid w:val="00AE2487"/>
    <w:rsid w:val="00AE565A"/>
    <w:rsid w:val="00AF182B"/>
    <w:rsid w:val="00AF1BC5"/>
    <w:rsid w:val="00AF6D3C"/>
    <w:rsid w:val="00B27655"/>
    <w:rsid w:val="00B348D9"/>
    <w:rsid w:val="00B42D88"/>
    <w:rsid w:val="00B549A8"/>
    <w:rsid w:val="00B62C6D"/>
    <w:rsid w:val="00B65F63"/>
    <w:rsid w:val="00B927D3"/>
    <w:rsid w:val="00BD5151"/>
    <w:rsid w:val="00BD65E9"/>
    <w:rsid w:val="00BE4077"/>
    <w:rsid w:val="00BF1962"/>
    <w:rsid w:val="00C13ED9"/>
    <w:rsid w:val="00C319FA"/>
    <w:rsid w:val="00C526F5"/>
    <w:rsid w:val="00C64EE2"/>
    <w:rsid w:val="00C87CFC"/>
    <w:rsid w:val="00CC0C60"/>
    <w:rsid w:val="00CE6A50"/>
    <w:rsid w:val="00D11E61"/>
    <w:rsid w:val="00D30302"/>
    <w:rsid w:val="00D54EEA"/>
    <w:rsid w:val="00D81E79"/>
    <w:rsid w:val="00DA2991"/>
    <w:rsid w:val="00DB2E4D"/>
    <w:rsid w:val="00DF0287"/>
    <w:rsid w:val="00DF3558"/>
    <w:rsid w:val="00E12879"/>
    <w:rsid w:val="00E42746"/>
    <w:rsid w:val="00E92ECC"/>
    <w:rsid w:val="00EA0473"/>
    <w:rsid w:val="00EA4FE3"/>
    <w:rsid w:val="00EA6215"/>
    <w:rsid w:val="00EC6C16"/>
    <w:rsid w:val="00ED437E"/>
    <w:rsid w:val="00ED75BC"/>
    <w:rsid w:val="00EE3CB4"/>
    <w:rsid w:val="00EE47A5"/>
    <w:rsid w:val="00EF5793"/>
    <w:rsid w:val="00F11F7F"/>
    <w:rsid w:val="00F155BB"/>
    <w:rsid w:val="00F23202"/>
    <w:rsid w:val="00F25737"/>
    <w:rsid w:val="00F272E4"/>
    <w:rsid w:val="00F40C06"/>
    <w:rsid w:val="00F5477B"/>
    <w:rsid w:val="00F566B7"/>
    <w:rsid w:val="00F56CBC"/>
    <w:rsid w:val="00F6268A"/>
    <w:rsid w:val="00FD1781"/>
    <w:rsid w:val="00FD52D9"/>
    <w:rsid w:val="00FE5AEA"/>
    <w:rsid w:val="00FF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5BB3"/>
  <w15:docId w15:val="{DCA20A35-73A0-44B6-9CBC-EA45A63B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4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3441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44147"/>
    <w:pPr>
      <w:keepNext/>
      <w:outlineLvl w:val="4"/>
    </w:pPr>
    <w:rPr>
      <w:rFonts w:ascii="Arial" w:hAnsi="Arial" w:cs="Arial"/>
      <w:b/>
      <w:bCs/>
      <w:sz w:val="20"/>
    </w:rPr>
  </w:style>
  <w:style w:type="paragraph" w:styleId="Heading7">
    <w:name w:val="heading 7"/>
    <w:basedOn w:val="Normal"/>
    <w:next w:val="Normal"/>
    <w:link w:val="Heading7Char"/>
    <w:qFormat/>
    <w:rsid w:val="00344147"/>
    <w:pPr>
      <w:keepNext/>
      <w:widowControl w:val="0"/>
      <w:autoSpaceDE w:val="0"/>
      <w:autoSpaceDN w:val="0"/>
      <w:adjustRightInd w:val="0"/>
      <w:jc w:val="center"/>
      <w:outlineLvl w:val="6"/>
    </w:pPr>
    <w:rPr>
      <w:rFonts w:ascii="Arial" w:hAnsi="Arial" w:cs="Arial"/>
      <w:b/>
      <w:bCs/>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44147"/>
    <w:rPr>
      <w:rFonts w:ascii="Arial" w:eastAsia="Times New Roman" w:hAnsi="Arial" w:cs="Arial"/>
      <w:b/>
      <w:bCs/>
      <w:sz w:val="20"/>
      <w:szCs w:val="24"/>
    </w:rPr>
  </w:style>
  <w:style w:type="character" w:customStyle="1" w:styleId="Heading7Char">
    <w:name w:val="Heading 7 Char"/>
    <w:basedOn w:val="DefaultParagraphFont"/>
    <w:link w:val="Heading7"/>
    <w:rsid w:val="00344147"/>
    <w:rPr>
      <w:rFonts w:ascii="Arial" w:eastAsia="Times New Roman" w:hAnsi="Arial" w:cs="Arial"/>
      <w:b/>
      <w:bCs/>
      <w:kern w:val="28"/>
      <w:sz w:val="24"/>
      <w:szCs w:val="20"/>
      <w:lang w:val="en-US"/>
    </w:rPr>
  </w:style>
  <w:style w:type="paragraph" w:styleId="BalloonText">
    <w:name w:val="Balloon Text"/>
    <w:basedOn w:val="Normal"/>
    <w:link w:val="BalloonTextChar"/>
    <w:uiPriority w:val="99"/>
    <w:semiHidden/>
    <w:unhideWhenUsed/>
    <w:rsid w:val="00344147"/>
    <w:rPr>
      <w:rFonts w:ascii="Tahoma" w:hAnsi="Tahoma" w:cs="Tahoma"/>
      <w:sz w:val="16"/>
      <w:szCs w:val="16"/>
    </w:rPr>
  </w:style>
  <w:style w:type="character" w:customStyle="1" w:styleId="BalloonTextChar">
    <w:name w:val="Balloon Text Char"/>
    <w:basedOn w:val="DefaultParagraphFont"/>
    <w:link w:val="BalloonText"/>
    <w:uiPriority w:val="99"/>
    <w:semiHidden/>
    <w:rsid w:val="00344147"/>
    <w:rPr>
      <w:rFonts w:ascii="Tahoma" w:eastAsia="Times New Roman" w:hAnsi="Tahoma" w:cs="Tahoma"/>
      <w:sz w:val="16"/>
      <w:szCs w:val="16"/>
    </w:rPr>
  </w:style>
  <w:style w:type="paragraph" w:styleId="ListParagraph">
    <w:name w:val="List Paragraph"/>
    <w:basedOn w:val="Normal"/>
    <w:uiPriority w:val="34"/>
    <w:qFormat/>
    <w:rsid w:val="00344147"/>
    <w:pPr>
      <w:ind w:left="720"/>
    </w:pPr>
  </w:style>
  <w:style w:type="table" w:styleId="TableGrid">
    <w:name w:val="Table Grid"/>
    <w:basedOn w:val="TableNormal"/>
    <w:rsid w:val="003441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4414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344147"/>
    <w:pPr>
      <w:widowControl w:val="0"/>
      <w:autoSpaceDE w:val="0"/>
      <w:autoSpaceDN w:val="0"/>
      <w:adjustRightInd w:val="0"/>
    </w:pPr>
    <w:rPr>
      <w:rFonts w:ascii="Arial" w:hAnsi="Arial" w:cs="Arial"/>
      <w:b/>
      <w:bCs/>
      <w:color w:val="0000FF"/>
      <w:kern w:val="28"/>
      <w:szCs w:val="20"/>
      <w:lang w:val="en-US"/>
    </w:rPr>
  </w:style>
  <w:style w:type="character" w:customStyle="1" w:styleId="BodyTextChar">
    <w:name w:val="Body Text Char"/>
    <w:basedOn w:val="DefaultParagraphFont"/>
    <w:link w:val="BodyText"/>
    <w:rsid w:val="00344147"/>
    <w:rPr>
      <w:rFonts w:ascii="Arial" w:eastAsia="Times New Roman" w:hAnsi="Arial" w:cs="Arial"/>
      <w:b/>
      <w:bCs/>
      <w:color w:val="0000FF"/>
      <w:kern w:val="28"/>
      <w:sz w:val="24"/>
      <w:szCs w:val="20"/>
      <w:lang w:val="en-US"/>
    </w:rPr>
  </w:style>
  <w:style w:type="paragraph" w:styleId="Header">
    <w:name w:val="header"/>
    <w:basedOn w:val="Normal"/>
    <w:link w:val="HeaderChar"/>
    <w:rsid w:val="00344147"/>
    <w:pPr>
      <w:widowControl w:val="0"/>
      <w:tabs>
        <w:tab w:val="center" w:pos="4153"/>
        <w:tab w:val="right" w:pos="8306"/>
      </w:tabs>
      <w:overflowPunct w:val="0"/>
      <w:autoSpaceDE w:val="0"/>
      <w:autoSpaceDN w:val="0"/>
      <w:adjustRightInd w:val="0"/>
    </w:pPr>
    <w:rPr>
      <w:kern w:val="28"/>
      <w:sz w:val="20"/>
      <w:szCs w:val="20"/>
      <w:lang w:val="en-US"/>
    </w:rPr>
  </w:style>
  <w:style w:type="character" w:customStyle="1" w:styleId="HeaderChar">
    <w:name w:val="Header Char"/>
    <w:basedOn w:val="DefaultParagraphFont"/>
    <w:link w:val="Header"/>
    <w:rsid w:val="00344147"/>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8F6995"/>
    <w:pPr>
      <w:tabs>
        <w:tab w:val="center" w:pos="4513"/>
        <w:tab w:val="right" w:pos="9026"/>
      </w:tabs>
    </w:pPr>
  </w:style>
  <w:style w:type="character" w:customStyle="1" w:styleId="FooterChar">
    <w:name w:val="Footer Char"/>
    <w:basedOn w:val="DefaultParagraphFont"/>
    <w:link w:val="Footer"/>
    <w:uiPriority w:val="99"/>
    <w:rsid w:val="008F699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26F5"/>
    <w:rPr>
      <w:sz w:val="16"/>
      <w:szCs w:val="16"/>
    </w:rPr>
  </w:style>
  <w:style w:type="paragraph" w:styleId="CommentText">
    <w:name w:val="annotation text"/>
    <w:basedOn w:val="Normal"/>
    <w:link w:val="CommentTextChar"/>
    <w:uiPriority w:val="99"/>
    <w:semiHidden/>
    <w:unhideWhenUsed/>
    <w:rsid w:val="00C526F5"/>
    <w:rPr>
      <w:sz w:val="20"/>
      <w:szCs w:val="20"/>
    </w:rPr>
  </w:style>
  <w:style w:type="character" w:customStyle="1" w:styleId="CommentTextChar">
    <w:name w:val="Comment Text Char"/>
    <w:basedOn w:val="DefaultParagraphFont"/>
    <w:link w:val="CommentText"/>
    <w:uiPriority w:val="99"/>
    <w:semiHidden/>
    <w:rsid w:val="00C526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6F5"/>
    <w:rPr>
      <w:b/>
      <w:bCs/>
    </w:rPr>
  </w:style>
  <w:style w:type="character" w:customStyle="1" w:styleId="CommentSubjectChar">
    <w:name w:val="Comment Subject Char"/>
    <w:basedOn w:val="CommentTextChar"/>
    <w:link w:val="CommentSubject"/>
    <w:uiPriority w:val="99"/>
    <w:semiHidden/>
    <w:rsid w:val="00C526F5"/>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EF5793"/>
    <w:pPr>
      <w:spacing w:after="120"/>
      <w:ind w:left="283"/>
    </w:pPr>
  </w:style>
  <w:style w:type="character" w:customStyle="1" w:styleId="BodyTextIndentChar">
    <w:name w:val="Body Text Indent Char"/>
    <w:basedOn w:val="DefaultParagraphFont"/>
    <w:link w:val="BodyTextIndent"/>
    <w:uiPriority w:val="99"/>
    <w:semiHidden/>
    <w:rsid w:val="00EF57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8416">
      <w:bodyDiv w:val="1"/>
      <w:marLeft w:val="0"/>
      <w:marRight w:val="0"/>
      <w:marTop w:val="0"/>
      <w:marBottom w:val="0"/>
      <w:divBdr>
        <w:top w:val="none" w:sz="0" w:space="0" w:color="auto"/>
        <w:left w:val="none" w:sz="0" w:space="0" w:color="auto"/>
        <w:bottom w:val="none" w:sz="0" w:space="0" w:color="auto"/>
        <w:right w:val="none" w:sz="0" w:space="0" w:color="auto"/>
      </w:divBdr>
    </w:div>
    <w:div w:id="1422992048">
      <w:bodyDiv w:val="1"/>
      <w:marLeft w:val="0"/>
      <w:marRight w:val="0"/>
      <w:marTop w:val="0"/>
      <w:marBottom w:val="0"/>
      <w:divBdr>
        <w:top w:val="none" w:sz="0" w:space="0" w:color="auto"/>
        <w:left w:val="none" w:sz="0" w:space="0" w:color="auto"/>
        <w:bottom w:val="none" w:sz="0" w:space="0" w:color="auto"/>
        <w:right w:val="none" w:sz="0" w:space="0" w:color="auto"/>
      </w:divBdr>
    </w:div>
    <w:div w:id="17018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3A805-EC28-4BD1-9E59-9908B480DEC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2547401-33F5-40A7-A2E5-A7C135D40E5C}">
      <dgm:prSet phldrT="[Text]"/>
      <dgm:spPr>
        <a:xfrm>
          <a:off x="1633142" y="434"/>
          <a:ext cx="1345471" cy="6727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Head of Corporate Assurance, Planning and Continuous Improvement</a:t>
          </a:r>
        </a:p>
      </dgm:t>
    </dgm:pt>
    <dgm:pt modelId="{841B5019-13C6-4923-81AA-E441354F342D}" type="parTrans" cxnId="{7C68CDDB-1869-404C-9405-75FD08670D58}">
      <dgm:prSet/>
      <dgm:spPr/>
      <dgm:t>
        <a:bodyPr/>
        <a:lstStyle/>
        <a:p>
          <a:endParaRPr lang="en-GB"/>
        </a:p>
      </dgm:t>
    </dgm:pt>
    <dgm:pt modelId="{46C7820D-D306-4F8C-8504-91F2B688A268}" type="sibTrans" cxnId="{7C68CDDB-1869-404C-9405-75FD08670D58}">
      <dgm:prSet/>
      <dgm:spPr/>
      <dgm:t>
        <a:bodyPr/>
        <a:lstStyle/>
        <a:p>
          <a:endParaRPr lang="en-GB"/>
        </a:p>
      </dgm:t>
    </dgm:pt>
    <dgm:pt modelId="{5AB961A9-F79B-4817-BB42-120E7721A9F1}">
      <dgm:prSet phldrT="[Text]"/>
      <dgm:spPr>
        <a:xfrm>
          <a:off x="1633142" y="955719"/>
          <a:ext cx="1345471" cy="67273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0">
              <a:solidFill>
                <a:schemeClr val="bg1"/>
              </a:solidFill>
              <a:latin typeface="Calibri"/>
              <a:ea typeface="+mn-ea"/>
              <a:cs typeface="+mn-cs"/>
            </a:rPr>
            <a:t>Corporate Assurance and Business Planning Manager</a:t>
          </a:r>
        </a:p>
      </dgm:t>
    </dgm:pt>
    <dgm:pt modelId="{233170D1-D946-48D0-90D3-05A96BB8229A}" type="parTrans" cxnId="{C9887F33-D638-4CC4-AD06-568886FCCD42}">
      <dgm:prSet/>
      <dgm:spPr>
        <a:xfrm>
          <a:off x="2260158" y="673170"/>
          <a:ext cx="91440" cy="282548"/>
        </a:xfrm>
        <a:custGeom>
          <a:avLst/>
          <a:gdLst/>
          <a:ahLst/>
          <a:cxnLst/>
          <a:rect l="0" t="0" r="0" b="0"/>
          <a:pathLst>
            <a:path>
              <a:moveTo>
                <a:pt x="45720" y="0"/>
              </a:moveTo>
              <a:lnTo>
                <a:pt x="45720" y="28254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EFCC2DB-C40E-48FD-A9DE-57AF4E90BFC7}" type="sibTrans" cxnId="{C9887F33-D638-4CC4-AD06-568886FCCD42}">
      <dgm:prSet/>
      <dgm:spPr/>
      <dgm:t>
        <a:bodyPr/>
        <a:lstStyle/>
        <a:p>
          <a:endParaRPr lang="en-GB"/>
        </a:p>
      </dgm:t>
    </dgm:pt>
    <dgm:pt modelId="{CB948A44-93A7-45D4-941B-B9249F37002E}" type="asst">
      <dgm:prSet custT="1"/>
      <dgm:spPr/>
      <dgm:t>
        <a:bodyPr/>
        <a:lstStyle/>
        <a:p>
          <a:r>
            <a:rPr lang="en-GB" sz="1100" b="1"/>
            <a:t>Corporate Risk Coordinator</a:t>
          </a:r>
        </a:p>
      </dgm:t>
    </dgm:pt>
    <dgm:pt modelId="{4C48F53C-8C07-4977-B665-B4952BCC6B75}" type="parTrans" cxnId="{9F9D6477-5C4E-4D91-B147-B989676C78D4}">
      <dgm:prSet/>
      <dgm:spPr/>
      <dgm:t>
        <a:bodyPr/>
        <a:lstStyle/>
        <a:p>
          <a:endParaRPr lang="en-GB"/>
        </a:p>
      </dgm:t>
    </dgm:pt>
    <dgm:pt modelId="{35B2C531-EBA3-4570-AFD8-06ADC83473BE}" type="sibTrans" cxnId="{9F9D6477-5C4E-4D91-B147-B989676C78D4}">
      <dgm:prSet/>
      <dgm:spPr/>
      <dgm:t>
        <a:bodyPr/>
        <a:lstStyle/>
        <a:p>
          <a:endParaRPr lang="en-GB"/>
        </a:p>
      </dgm:t>
    </dgm:pt>
    <dgm:pt modelId="{AC4EC542-70C0-41B8-A86C-E2D203227A13}" type="asst">
      <dgm:prSet/>
      <dgm:spPr/>
      <dgm:t>
        <a:bodyPr/>
        <a:lstStyle/>
        <a:p>
          <a:r>
            <a:rPr lang="en-GB"/>
            <a:t>Corporate Assurance Coordinator</a:t>
          </a:r>
        </a:p>
      </dgm:t>
    </dgm:pt>
    <dgm:pt modelId="{44CB8A5D-B396-4F70-89AB-3A0661547487}" type="parTrans" cxnId="{271C5AE2-49F3-4E3A-BE0F-E82D1D1C7D68}">
      <dgm:prSet/>
      <dgm:spPr/>
      <dgm:t>
        <a:bodyPr/>
        <a:lstStyle/>
        <a:p>
          <a:endParaRPr lang="en-GB"/>
        </a:p>
      </dgm:t>
    </dgm:pt>
    <dgm:pt modelId="{D5AA8531-5DAE-4744-9E90-85450742C7C7}" type="sibTrans" cxnId="{271C5AE2-49F3-4E3A-BE0F-E82D1D1C7D68}">
      <dgm:prSet/>
      <dgm:spPr/>
      <dgm:t>
        <a:bodyPr/>
        <a:lstStyle/>
        <a:p>
          <a:endParaRPr lang="en-GB"/>
        </a:p>
      </dgm:t>
    </dgm:pt>
    <dgm:pt modelId="{9D738045-A3BA-4C99-A222-196073C21C95}" type="pres">
      <dgm:prSet presAssocID="{D2F3A805-EC28-4BD1-9E59-9908B480DEC3}" presName="hierChild1" presStyleCnt="0">
        <dgm:presLayoutVars>
          <dgm:orgChart val="1"/>
          <dgm:chPref val="1"/>
          <dgm:dir/>
          <dgm:animOne val="branch"/>
          <dgm:animLvl val="lvl"/>
          <dgm:resizeHandles/>
        </dgm:presLayoutVars>
      </dgm:prSet>
      <dgm:spPr/>
    </dgm:pt>
    <dgm:pt modelId="{B3E44688-7254-4886-AC6E-4FAC3465046F}" type="pres">
      <dgm:prSet presAssocID="{D2547401-33F5-40A7-A2E5-A7C135D40E5C}" presName="hierRoot1" presStyleCnt="0">
        <dgm:presLayoutVars>
          <dgm:hierBranch val="init"/>
        </dgm:presLayoutVars>
      </dgm:prSet>
      <dgm:spPr/>
    </dgm:pt>
    <dgm:pt modelId="{A32829BB-4A92-4DFF-A69B-EE57080A54CA}" type="pres">
      <dgm:prSet presAssocID="{D2547401-33F5-40A7-A2E5-A7C135D40E5C}" presName="rootComposite1" presStyleCnt="0"/>
      <dgm:spPr/>
    </dgm:pt>
    <dgm:pt modelId="{380D648E-8508-40C3-897A-EA35667171EC}" type="pres">
      <dgm:prSet presAssocID="{D2547401-33F5-40A7-A2E5-A7C135D40E5C}" presName="rootText1" presStyleLbl="node0" presStyleIdx="0" presStyleCnt="1" custScaleY="123007">
        <dgm:presLayoutVars>
          <dgm:chPref val="3"/>
        </dgm:presLayoutVars>
      </dgm:prSet>
      <dgm:spPr/>
    </dgm:pt>
    <dgm:pt modelId="{603E5399-FB35-42D7-8C86-C1BF6ECB1A30}" type="pres">
      <dgm:prSet presAssocID="{D2547401-33F5-40A7-A2E5-A7C135D40E5C}" presName="rootConnector1" presStyleLbl="node1" presStyleIdx="0" presStyleCnt="0"/>
      <dgm:spPr/>
    </dgm:pt>
    <dgm:pt modelId="{DB8B81BD-8065-4617-9CBD-60BD79DE3C52}" type="pres">
      <dgm:prSet presAssocID="{D2547401-33F5-40A7-A2E5-A7C135D40E5C}" presName="hierChild2" presStyleCnt="0"/>
      <dgm:spPr/>
    </dgm:pt>
    <dgm:pt modelId="{88EE4F4B-B1C9-45F5-BCBA-EAB2A2F134DD}" type="pres">
      <dgm:prSet presAssocID="{233170D1-D946-48D0-90D3-05A96BB8229A}" presName="Name37" presStyleLbl="parChTrans1D2" presStyleIdx="0" presStyleCnt="1"/>
      <dgm:spPr/>
    </dgm:pt>
    <dgm:pt modelId="{03377C7E-DD79-4F0C-941B-A5AC3E0AC950}" type="pres">
      <dgm:prSet presAssocID="{5AB961A9-F79B-4817-BB42-120E7721A9F1}" presName="hierRoot2" presStyleCnt="0">
        <dgm:presLayoutVars>
          <dgm:hierBranch val="init"/>
        </dgm:presLayoutVars>
      </dgm:prSet>
      <dgm:spPr/>
    </dgm:pt>
    <dgm:pt modelId="{3263CD28-84E9-4EED-88F7-73DA41D1675A}" type="pres">
      <dgm:prSet presAssocID="{5AB961A9-F79B-4817-BB42-120E7721A9F1}" presName="rootComposite" presStyleCnt="0"/>
      <dgm:spPr/>
    </dgm:pt>
    <dgm:pt modelId="{EADC0361-2FC9-44BE-8457-021D5338DF9F}" type="pres">
      <dgm:prSet presAssocID="{5AB961A9-F79B-4817-BB42-120E7721A9F1}" presName="rootText" presStyleLbl="node2" presStyleIdx="0" presStyleCnt="1">
        <dgm:presLayoutVars>
          <dgm:chPref val="3"/>
        </dgm:presLayoutVars>
      </dgm:prSet>
      <dgm:spPr/>
    </dgm:pt>
    <dgm:pt modelId="{4EB7CA2D-4C99-4EDD-BC8B-789118843921}" type="pres">
      <dgm:prSet presAssocID="{5AB961A9-F79B-4817-BB42-120E7721A9F1}" presName="rootConnector" presStyleLbl="node2" presStyleIdx="0" presStyleCnt="1"/>
      <dgm:spPr/>
    </dgm:pt>
    <dgm:pt modelId="{06379ABB-25DC-4BEE-A2AF-27D4F192AC7C}" type="pres">
      <dgm:prSet presAssocID="{5AB961A9-F79B-4817-BB42-120E7721A9F1}" presName="hierChild4" presStyleCnt="0"/>
      <dgm:spPr/>
    </dgm:pt>
    <dgm:pt modelId="{5E81799C-27F1-4F94-B84F-7801F1F2DC6C}" type="pres">
      <dgm:prSet presAssocID="{5AB961A9-F79B-4817-BB42-120E7721A9F1}" presName="hierChild5" presStyleCnt="0"/>
      <dgm:spPr/>
    </dgm:pt>
    <dgm:pt modelId="{3FA8918E-70B8-4B9E-8CF2-4FFEAC9E89E2}" type="pres">
      <dgm:prSet presAssocID="{4C48F53C-8C07-4977-B665-B4952BCC6B75}" presName="Name111" presStyleLbl="parChTrans1D3" presStyleIdx="0" presStyleCnt="2"/>
      <dgm:spPr/>
    </dgm:pt>
    <dgm:pt modelId="{EFF06495-5C54-4EE4-9AD8-E383242E0C5D}" type="pres">
      <dgm:prSet presAssocID="{CB948A44-93A7-45D4-941B-B9249F37002E}" presName="hierRoot3" presStyleCnt="0">
        <dgm:presLayoutVars>
          <dgm:hierBranch val="init"/>
        </dgm:presLayoutVars>
      </dgm:prSet>
      <dgm:spPr/>
    </dgm:pt>
    <dgm:pt modelId="{DC6002C5-B17A-4AA0-9DC6-9EA2F4B8662E}" type="pres">
      <dgm:prSet presAssocID="{CB948A44-93A7-45D4-941B-B9249F37002E}" presName="rootComposite3" presStyleCnt="0"/>
      <dgm:spPr/>
    </dgm:pt>
    <dgm:pt modelId="{23BDB492-7F5F-405B-93B8-6F9ECD0868CF}" type="pres">
      <dgm:prSet presAssocID="{CB948A44-93A7-45D4-941B-B9249F37002E}" presName="rootText3" presStyleLbl="asst2" presStyleIdx="0" presStyleCnt="2">
        <dgm:presLayoutVars>
          <dgm:chPref val="3"/>
        </dgm:presLayoutVars>
      </dgm:prSet>
      <dgm:spPr/>
    </dgm:pt>
    <dgm:pt modelId="{B959529B-768E-40A5-9F0B-15AFD6A1B201}" type="pres">
      <dgm:prSet presAssocID="{CB948A44-93A7-45D4-941B-B9249F37002E}" presName="rootConnector3" presStyleLbl="asst2" presStyleIdx="0" presStyleCnt="2"/>
      <dgm:spPr/>
    </dgm:pt>
    <dgm:pt modelId="{990D813F-C6FF-4E2C-91B3-598E45902D77}" type="pres">
      <dgm:prSet presAssocID="{CB948A44-93A7-45D4-941B-B9249F37002E}" presName="hierChild6" presStyleCnt="0"/>
      <dgm:spPr/>
    </dgm:pt>
    <dgm:pt modelId="{00F4F861-20B3-48ED-92B3-79BA7E3FFABC}" type="pres">
      <dgm:prSet presAssocID="{CB948A44-93A7-45D4-941B-B9249F37002E}" presName="hierChild7" presStyleCnt="0"/>
      <dgm:spPr/>
    </dgm:pt>
    <dgm:pt modelId="{87F1DB43-16C4-4710-9A31-F464300FBCEA}" type="pres">
      <dgm:prSet presAssocID="{44CB8A5D-B396-4F70-89AB-3A0661547487}" presName="Name111" presStyleLbl="parChTrans1D3" presStyleIdx="1" presStyleCnt="2"/>
      <dgm:spPr/>
    </dgm:pt>
    <dgm:pt modelId="{6C3DD2CA-2132-4BB4-897E-FC90EDBFBE77}" type="pres">
      <dgm:prSet presAssocID="{AC4EC542-70C0-41B8-A86C-E2D203227A13}" presName="hierRoot3" presStyleCnt="0">
        <dgm:presLayoutVars>
          <dgm:hierBranch val="init"/>
        </dgm:presLayoutVars>
      </dgm:prSet>
      <dgm:spPr/>
    </dgm:pt>
    <dgm:pt modelId="{66826596-CF51-4A6A-B9C4-F02445B17F66}" type="pres">
      <dgm:prSet presAssocID="{AC4EC542-70C0-41B8-A86C-E2D203227A13}" presName="rootComposite3" presStyleCnt="0"/>
      <dgm:spPr/>
    </dgm:pt>
    <dgm:pt modelId="{13C72ECA-CDCC-4CE7-8940-328DE0A6C140}" type="pres">
      <dgm:prSet presAssocID="{AC4EC542-70C0-41B8-A86C-E2D203227A13}" presName="rootText3" presStyleLbl="asst2" presStyleIdx="1" presStyleCnt="2">
        <dgm:presLayoutVars>
          <dgm:chPref val="3"/>
        </dgm:presLayoutVars>
      </dgm:prSet>
      <dgm:spPr/>
    </dgm:pt>
    <dgm:pt modelId="{AE27A625-0941-4294-859B-B0A12CF65048}" type="pres">
      <dgm:prSet presAssocID="{AC4EC542-70C0-41B8-A86C-E2D203227A13}" presName="rootConnector3" presStyleLbl="asst2" presStyleIdx="1" presStyleCnt="2"/>
      <dgm:spPr/>
    </dgm:pt>
    <dgm:pt modelId="{D987411B-188A-4A0E-B425-E079F065BDBC}" type="pres">
      <dgm:prSet presAssocID="{AC4EC542-70C0-41B8-A86C-E2D203227A13}" presName="hierChild6" presStyleCnt="0"/>
      <dgm:spPr/>
    </dgm:pt>
    <dgm:pt modelId="{16C5F724-82F4-4C30-87F0-89BA36481E09}" type="pres">
      <dgm:prSet presAssocID="{AC4EC542-70C0-41B8-A86C-E2D203227A13}" presName="hierChild7" presStyleCnt="0"/>
      <dgm:spPr/>
    </dgm:pt>
    <dgm:pt modelId="{CFCCCE98-9CFA-4492-937D-6BD9E127D77A}" type="pres">
      <dgm:prSet presAssocID="{D2547401-33F5-40A7-A2E5-A7C135D40E5C}" presName="hierChild3" presStyleCnt="0"/>
      <dgm:spPr/>
    </dgm:pt>
  </dgm:ptLst>
  <dgm:cxnLst>
    <dgm:cxn modelId="{B0797B0C-FD37-4D0A-90E1-442C7D48F350}" type="presOf" srcId="{CB948A44-93A7-45D4-941B-B9249F37002E}" destId="{B959529B-768E-40A5-9F0B-15AFD6A1B201}" srcOrd="1" destOrd="0" presId="urn:microsoft.com/office/officeart/2005/8/layout/orgChart1"/>
    <dgm:cxn modelId="{AC2DEE19-2F48-4244-A9AA-5C60F2D38D88}" type="presOf" srcId="{44CB8A5D-B396-4F70-89AB-3A0661547487}" destId="{87F1DB43-16C4-4710-9A31-F464300FBCEA}" srcOrd="0" destOrd="0" presId="urn:microsoft.com/office/officeart/2005/8/layout/orgChart1"/>
    <dgm:cxn modelId="{C9887F33-D638-4CC4-AD06-568886FCCD42}" srcId="{D2547401-33F5-40A7-A2E5-A7C135D40E5C}" destId="{5AB961A9-F79B-4817-BB42-120E7721A9F1}" srcOrd="0" destOrd="0" parTransId="{233170D1-D946-48D0-90D3-05A96BB8229A}" sibTransId="{BEFCC2DB-C40E-48FD-A9DE-57AF4E90BFC7}"/>
    <dgm:cxn modelId="{9FB0113C-230B-4B21-A913-EC69FFD6043F}" type="presOf" srcId="{D2F3A805-EC28-4BD1-9E59-9908B480DEC3}" destId="{9D738045-A3BA-4C99-A222-196073C21C95}" srcOrd="0" destOrd="0" presId="urn:microsoft.com/office/officeart/2005/8/layout/orgChart1"/>
    <dgm:cxn modelId="{D3B30671-4519-4F40-9D39-48E4663B2EF1}" type="presOf" srcId="{4C48F53C-8C07-4977-B665-B4952BCC6B75}" destId="{3FA8918E-70B8-4B9E-8CF2-4FFEAC9E89E2}" srcOrd="0" destOrd="0" presId="urn:microsoft.com/office/officeart/2005/8/layout/orgChart1"/>
    <dgm:cxn modelId="{9F9D6477-5C4E-4D91-B147-B989676C78D4}" srcId="{5AB961A9-F79B-4817-BB42-120E7721A9F1}" destId="{CB948A44-93A7-45D4-941B-B9249F37002E}" srcOrd="0" destOrd="0" parTransId="{4C48F53C-8C07-4977-B665-B4952BCC6B75}" sibTransId="{35B2C531-EBA3-4570-AFD8-06ADC83473BE}"/>
    <dgm:cxn modelId="{01205377-1F12-4DE3-9B50-F6421E56C517}" type="presOf" srcId="{D2547401-33F5-40A7-A2E5-A7C135D40E5C}" destId="{603E5399-FB35-42D7-8C86-C1BF6ECB1A30}" srcOrd="1" destOrd="0" presId="urn:microsoft.com/office/officeart/2005/8/layout/orgChart1"/>
    <dgm:cxn modelId="{16BF9578-A60F-4D8D-8846-68E0C113F74E}" type="presOf" srcId="{5AB961A9-F79B-4817-BB42-120E7721A9F1}" destId="{EADC0361-2FC9-44BE-8457-021D5338DF9F}" srcOrd="0" destOrd="0" presId="urn:microsoft.com/office/officeart/2005/8/layout/orgChart1"/>
    <dgm:cxn modelId="{7346D879-4D09-4933-8877-FEB6D82B2902}" type="presOf" srcId="{CB948A44-93A7-45D4-941B-B9249F37002E}" destId="{23BDB492-7F5F-405B-93B8-6F9ECD0868CF}" srcOrd="0" destOrd="0" presId="urn:microsoft.com/office/officeart/2005/8/layout/orgChart1"/>
    <dgm:cxn modelId="{29BDE888-F135-43D4-BD29-7D68504D9AD4}" type="presOf" srcId="{AC4EC542-70C0-41B8-A86C-E2D203227A13}" destId="{AE27A625-0941-4294-859B-B0A12CF65048}" srcOrd="1" destOrd="0" presId="urn:microsoft.com/office/officeart/2005/8/layout/orgChart1"/>
    <dgm:cxn modelId="{FBDB928D-0FC7-4F09-8B04-96D3B4D5569C}" type="presOf" srcId="{AC4EC542-70C0-41B8-A86C-E2D203227A13}" destId="{13C72ECA-CDCC-4CE7-8940-328DE0A6C140}" srcOrd="0" destOrd="0" presId="urn:microsoft.com/office/officeart/2005/8/layout/orgChart1"/>
    <dgm:cxn modelId="{70B18F99-4FEC-4113-A0E5-F1EDD994D024}" type="presOf" srcId="{233170D1-D946-48D0-90D3-05A96BB8229A}" destId="{88EE4F4B-B1C9-45F5-BCBA-EAB2A2F134DD}" srcOrd="0" destOrd="0" presId="urn:microsoft.com/office/officeart/2005/8/layout/orgChart1"/>
    <dgm:cxn modelId="{2B498DA1-2BD2-4F57-AA1B-F5579CBDF516}" type="presOf" srcId="{5AB961A9-F79B-4817-BB42-120E7721A9F1}" destId="{4EB7CA2D-4C99-4EDD-BC8B-789118843921}" srcOrd="1" destOrd="0" presId="urn:microsoft.com/office/officeart/2005/8/layout/orgChart1"/>
    <dgm:cxn modelId="{B5E39DDA-4AAE-4A02-AE5F-B5E6CCBCB178}" type="presOf" srcId="{D2547401-33F5-40A7-A2E5-A7C135D40E5C}" destId="{380D648E-8508-40C3-897A-EA35667171EC}" srcOrd="0" destOrd="0" presId="urn:microsoft.com/office/officeart/2005/8/layout/orgChart1"/>
    <dgm:cxn modelId="{7C68CDDB-1869-404C-9405-75FD08670D58}" srcId="{D2F3A805-EC28-4BD1-9E59-9908B480DEC3}" destId="{D2547401-33F5-40A7-A2E5-A7C135D40E5C}" srcOrd="0" destOrd="0" parTransId="{841B5019-13C6-4923-81AA-E441354F342D}" sibTransId="{46C7820D-D306-4F8C-8504-91F2B688A268}"/>
    <dgm:cxn modelId="{271C5AE2-49F3-4E3A-BE0F-E82D1D1C7D68}" srcId="{5AB961A9-F79B-4817-BB42-120E7721A9F1}" destId="{AC4EC542-70C0-41B8-A86C-E2D203227A13}" srcOrd="1" destOrd="0" parTransId="{44CB8A5D-B396-4F70-89AB-3A0661547487}" sibTransId="{D5AA8531-5DAE-4744-9E90-85450742C7C7}"/>
    <dgm:cxn modelId="{AD79B74C-8867-463A-B1A8-6C6EE56AD246}" type="presParOf" srcId="{9D738045-A3BA-4C99-A222-196073C21C95}" destId="{B3E44688-7254-4886-AC6E-4FAC3465046F}" srcOrd="0" destOrd="0" presId="urn:microsoft.com/office/officeart/2005/8/layout/orgChart1"/>
    <dgm:cxn modelId="{83105A46-107F-4550-9782-2E493D2A189F}" type="presParOf" srcId="{B3E44688-7254-4886-AC6E-4FAC3465046F}" destId="{A32829BB-4A92-4DFF-A69B-EE57080A54CA}" srcOrd="0" destOrd="0" presId="urn:microsoft.com/office/officeart/2005/8/layout/orgChart1"/>
    <dgm:cxn modelId="{B48B6AB6-68F8-4511-8548-5379D8126028}" type="presParOf" srcId="{A32829BB-4A92-4DFF-A69B-EE57080A54CA}" destId="{380D648E-8508-40C3-897A-EA35667171EC}" srcOrd="0" destOrd="0" presId="urn:microsoft.com/office/officeart/2005/8/layout/orgChart1"/>
    <dgm:cxn modelId="{9EA9A317-C849-4F4F-91A0-E7D55C1A4C3D}" type="presParOf" srcId="{A32829BB-4A92-4DFF-A69B-EE57080A54CA}" destId="{603E5399-FB35-42D7-8C86-C1BF6ECB1A30}" srcOrd="1" destOrd="0" presId="urn:microsoft.com/office/officeart/2005/8/layout/orgChart1"/>
    <dgm:cxn modelId="{B509AAC0-4136-4311-93F2-13B07794E4D0}" type="presParOf" srcId="{B3E44688-7254-4886-AC6E-4FAC3465046F}" destId="{DB8B81BD-8065-4617-9CBD-60BD79DE3C52}" srcOrd="1" destOrd="0" presId="urn:microsoft.com/office/officeart/2005/8/layout/orgChart1"/>
    <dgm:cxn modelId="{537BE976-A357-47D4-87CB-792844C9F530}" type="presParOf" srcId="{DB8B81BD-8065-4617-9CBD-60BD79DE3C52}" destId="{88EE4F4B-B1C9-45F5-BCBA-EAB2A2F134DD}" srcOrd="0" destOrd="0" presId="urn:microsoft.com/office/officeart/2005/8/layout/orgChart1"/>
    <dgm:cxn modelId="{B7FC3052-C33C-4AEC-994B-A265FE5FF361}" type="presParOf" srcId="{DB8B81BD-8065-4617-9CBD-60BD79DE3C52}" destId="{03377C7E-DD79-4F0C-941B-A5AC3E0AC950}" srcOrd="1" destOrd="0" presId="urn:microsoft.com/office/officeart/2005/8/layout/orgChart1"/>
    <dgm:cxn modelId="{ABDFF090-D664-407C-BAB3-F3B1D476FA04}" type="presParOf" srcId="{03377C7E-DD79-4F0C-941B-A5AC3E0AC950}" destId="{3263CD28-84E9-4EED-88F7-73DA41D1675A}" srcOrd="0" destOrd="0" presId="urn:microsoft.com/office/officeart/2005/8/layout/orgChart1"/>
    <dgm:cxn modelId="{0626B13B-6D27-44E4-A288-173961EB06AD}" type="presParOf" srcId="{3263CD28-84E9-4EED-88F7-73DA41D1675A}" destId="{EADC0361-2FC9-44BE-8457-021D5338DF9F}" srcOrd="0" destOrd="0" presId="urn:microsoft.com/office/officeart/2005/8/layout/orgChart1"/>
    <dgm:cxn modelId="{A476B41E-0FD7-4896-B24E-A859DD3EA1F9}" type="presParOf" srcId="{3263CD28-84E9-4EED-88F7-73DA41D1675A}" destId="{4EB7CA2D-4C99-4EDD-BC8B-789118843921}" srcOrd="1" destOrd="0" presId="urn:microsoft.com/office/officeart/2005/8/layout/orgChart1"/>
    <dgm:cxn modelId="{94F7E41D-B4A2-45F9-BF5A-4FC22D335E66}" type="presParOf" srcId="{03377C7E-DD79-4F0C-941B-A5AC3E0AC950}" destId="{06379ABB-25DC-4BEE-A2AF-27D4F192AC7C}" srcOrd="1" destOrd="0" presId="urn:microsoft.com/office/officeart/2005/8/layout/orgChart1"/>
    <dgm:cxn modelId="{42AA6A15-7DE0-41BF-A9D6-84A62EB0575D}" type="presParOf" srcId="{03377C7E-DD79-4F0C-941B-A5AC3E0AC950}" destId="{5E81799C-27F1-4F94-B84F-7801F1F2DC6C}" srcOrd="2" destOrd="0" presId="urn:microsoft.com/office/officeart/2005/8/layout/orgChart1"/>
    <dgm:cxn modelId="{A20E1233-36E8-4F61-92CD-4ED3748B71F4}" type="presParOf" srcId="{5E81799C-27F1-4F94-B84F-7801F1F2DC6C}" destId="{3FA8918E-70B8-4B9E-8CF2-4FFEAC9E89E2}" srcOrd="0" destOrd="0" presId="urn:microsoft.com/office/officeart/2005/8/layout/orgChart1"/>
    <dgm:cxn modelId="{DD5F851D-537A-4DF7-A20D-1CECBD2772A6}" type="presParOf" srcId="{5E81799C-27F1-4F94-B84F-7801F1F2DC6C}" destId="{EFF06495-5C54-4EE4-9AD8-E383242E0C5D}" srcOrd="1" destOrd="0" presId="urn:microsoft.com/office/officeart/2005/8/layout/orgChart1"/>
    <dgm:cxn modelId="{EAB3036C-F7A7-4AF7-AA49-4A12D8C92326}" type="presParOf" srcId="{EFF06495-5C54-4EE4-9AD8-E383242E0C5D}" destId="{DC6002C5-B17A-4AA0-9DC6-9EA2F4B8662E}" srcOrd="0" destOrd="0" presId="urn:microsoft.com/office/officeart/2005/8/layout/orgChart1"/>
    <dgm:cxn modelId="{F71E91F2-1C67-41B6-BD44-36B5A8C3AC2D}" type="presParOf" srcId="{DC6002C5-B17A-4AA0-9DC6-9EA2F4B8662E}" destId="{23BDB492-7F5F-405B-93B8-6F9ECD0868CF}" srcOrd="0" destOrd="0" presId="urn:microsoft.com/office/officeart/2005/8/layout/orgChart1"/>
    <dgm:cxn modelId="{8CDFCE5A-5305-4031-AB8B-C994BF62DD6C}" type="presParOf" srcId="{DC6002C5-B17A-4AA0-9DC6-9EA2F4B8662E}" destId="{B959529B-768E-40A5-9F0B-15AFD6A1B201}" srcOrd="1" destOrd="0" presId="urn:microsoft.com/office/officeart/2005/8/layout/orgChart1"/>
    <dgm:cxn modelId="{9B9D74B0-D78C-4A95-8827-287502968C36}" type="presParOf" srcId="{EFF06495-5C54-4EE4-9AD8-E383242E0C5D}" destId="{990D813F-C6FF-4E2C-91B3-598E45902D77}" srcOrd="1" destOrd="0" presId="urn:microsoft.com/office/officeart/2005/8/layout/orgChart1"/>
    <dgm:cxn modelId="{9C10F4F0-C7F0-4732-83E1-90E9AD7A5F6A}" type="presParOf" srcId="{EFF06495-5C54-4EE4-9AD8-E383242E0C5D}" destId="{00F4F861-20B3-48ED-92B3-79BA7E3FFABC}" srcOrd="2" destOrd="0" presId="urn:microsoft.com/office/officeart/2005/8/layout/orgChart1"/>
    <dgm:cxn modelId="{5912B246-B822-470F-A04A-15BFCAEE6E96}" type="presParOf" srcId="{5E81799C-27F1-4F94-B84F-7801F1F2DC6C}" destId="{87F1DB43-16C4-4710-9A31-F464300FBCEA}" srcOrd="2" destOrd="0" presId="urn:microsoft.com/office/officeart/2005/8/layout/orgChart1"/>
    <dgm:cxn modelId="{B75069E3-087A-48FF-AE41-E3185A396D6C}" type="presParOf" srcId="{5E81799C-27F1-4F94-B84F-7801F1F2DC6C}" destId="{6C3DD2CA-2132-4BB4-897E-FC90EDBFBE77}" srcOrd="3" destOrd="0" presId="urn:microsoft.com/office/officeart/2005/8/layout/orgChart1"/>
    <dgm:cxn modelId="{E4BCA734-4A55-4E1C-AAB5-10641097FC84}" type="presParOf" srcId="{6C3DD2CA-2132-4BB4-897E-FC90EDBFBE77}" destId="{66826596-CF51-4A6A-B9C4-F02445B17F66}" srcOrd="0" destOrd="0" presId="urn:microsoft.com/office/officeart/2005/8/layout/orgChart1"/>
    <dgm:cxn modelId="{B44AE568-AAFB-4547-9A9A-3754F85D3C59}" type="presParOf" srcId="{66826596-CF51-4A6A-B9C4-F02445B17F66}" destId="{13C72ECA-CDCC-4CE7-8940-328DE0A6C140}" srcOrd="0" destOrd="0" presId="urn:microsoft.com/office/officeart/2005/8/layout/orgChart1"/>
    <dgm:cxn modelId="{8D5187D5-13FB-4EAB-A95D-EC1347F1D49A}" type="presParOf" srcId="{66826596-CF51-4A6A-B9C4-F02445B17F66}" destId="{AE27A625-0941-4294-859B-B0A12CF65048}" srcOrd="1" destOrd="0" presId="urn:microsoft.com/office/officeart/2005/8/layout/orgChart1"/>
    <dgm:cxn modelId="{C3FC59F3-1EBA-4EB2-9103-6180B0C2B722}" type="presParOf" srcId="{6C3DD2CA-2132-4BB4-897E-FC90EDBFBE77}" destId="{D987411B-188A-4A0E-B425-E079F065BDBC}" srcOrd="1" destOrd="0" presId="urn:microsoft.com/office/officeart/2005/8/layout/orgChart1"/>
    <dgm:cxn modelId="{88D9834E-6203-4A51-903E-569C6226102C}" type="presParOf" srcId="{6C3DD2CA-2132-4BB4-897E-FC90EDBFBE77}" destId="{16C5F724-82F4-4C30-87F0-89BA36481E09}" srcOrd="2" destOrd="0" presId="urn:microsoft.com/office/officeart/2005/8/layout/orgChart1"/>
    <dgm:cxn modelId="{05111113-1E4B-4B70-A76C-019577546169}" type="presParOf" srcId="{B3E44688-7254-4886-AC6E-4FAC3465046F}" destId="{CFCCCE98-9CFA-4492-937D-6BD9E127D77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1DB43-16C4-4710-9A31-F464300FBCEA}">
      <dsp:nvSpPr>
        <dsp:cNvPr id="0" name=""/>
        <dsp:cNvSpPr/>
      </dsp:nvSpPr>
      <dsp:spPr>
        <a:xfrm>
          <a:off x="2305685" y="1439774"/>
          <a:ext cx="114073" cy="499752"/>
        </a:xfrm>
        <a:custGeom>
          <a:avLst/>
          <a:gdLst/>
          <a:ahLst/>
          <a:cxnLst/>
          <a:rect l="0" t="0" r="0" b="0"/>
          <a:pathLst>
            <a:path>
              <a:moveTo>
                <a:pt x="0" y="0"/>
              </a:moveTo>
              <a:lnTo>
                <a:pt x="0" y="499752"/>
              </a:lnTo>
              <a:lnTo>
                <a:pt x="114073" y="499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8918E-70B8-4B9E-8CF2-4FFEAC9E89E2}">
      <dsp:nvSpPr>
        <dsp:cNvPr id="0" name=""/>
        <dsp:cNvSpPr/>
      </dsp:nvSpPr>
      <dsp:spPr>
        <a:xfrm>
          <a:off x="2191611" y="1439774"/>
          <a:ext cx="114073" cy="499752"/>
        </a:xfrm>
        <a:custGeom>
          <a:avLst/>
          <a:gdLst/>
          <a:ahLst/>
          <a:cxnLst/>
          <a:rect l="0" t="0" r="0" b="0"/>
          <a:pathLst>
            <a:path>
              <a:moveTo>
                <a:pt x="114073" y="0"/>
              </a:moveTo>
              <a:lnTo>
                <a:pt x="114073" y="499752"/>
              </a:lnTo>
              <a:lnTo>
                <a:pt x="0" y="499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E4F4B-B1C9-45F5-BCBA-EAB2A2F134DD}">
      <dsp:nvSpPr>
        <dsp:cNvPr id="0" name=""/>
        <dsp:cNvSpPr/>
      </dsp:nvSpPr>
      <dsp:spPr>
        <a:xfrm>
          <a:off x="2259964" y="668417"/>
          <a:ext cx="91440" cy="228147"/>
        </a:xfrm>
        <a:custGeom>
          <a:avLst/>
          <a:gdLst/>
          <a:ahLst/>
          <a:cxnLst/>
          <a:rect l="0" t="0" r="0" b="0"/>
          <a:pathLst>
            <a:path>
              <a:moveTo>
                <a:pt x="45720" y="0"/>
              </a:moveTo>
              <a:lnTo>
                <a:pt x="45720" y="2825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0D648E-8508-40C3-897A-EA35667171EC}">
      <dsp:nvSpPr>
        <dsp:cNvPr id="0" name=""/>
        <dsp:cNvSpPr/>
      </dsp:nvSpPr>
      <dsp:spPr>
        <a:xfrm>
          <a:off x="1762475" y="231"/>
          <a:ext cx="1086418" cy="6681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Head of Corporate Assurance, Planning and Continuous Improvement</a:t>
          </a:r>
        </a:p>
      </dsp:txBody>
      <dsp:txXfrm>
        <a:off x="1762475" y="231"/>
        <a:ext cx="1086418" cy="668185"/>
      </dsp:txXfrm>
    </dsp:sp>
    <dsp:sp modelId="{EADC0361-2FC9-44BE-8457-021D5338DF9F}">
      <dsp:nvSpPr>
        <dsp:cNvPr id="0" name=""/>
        <dsp:cNvSpPr/>
      </dsp:nvSpPr>
      <dsp:spPr>
        <a:xfrm>
          <a:off x="1762475" y="896565"/>
          <a:ext cx="1086418" cy="5432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bg1"/>
              </a:solidFill>
              <a:latin typeface="Calibri"/>
              <a:ea typeface="+mn-ea"/>
              <a:cs typeface="+mn-cs"/>
            </a:rPr>
            <a:t>Corporate Assurance and Business Planning Manager</a:t>
          </a:r>
        </a:p>
      </dsp:txBody>
      <dsp:txXfrm>
        <a:off x="1762475" y="896565"/>
        <a:ext cx="1086418" cy="543209"/>
      </dsp:txXfrm>
    </dsp:sp>
    <dsp:sp modelId="{23BDB492-7F5F-405B-93B8-6F9ECD0868CF}">
      <dsp:nvSpPr>
        <dsp:cNvPr id="0" name=""/>
        <dsp:cNvSpPr/>
      </dsp:nvSpPr>
      <dsp:spPr>
        <a:xfrm>
          <a:off x="1105192" y="1667922"/>
          <a:ext cx="1086418" cy="5432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Corporate Risk Coordinator</a:t>
          </a:r>
        </a:p>
      </dsp:txBody>
      <dsp:txXfrm>
        <a:off x="1105192" y="1667922"/>
        <a:ext cx="1086418" cy="543209"/>
      </dsp:txXfrm>
    </dsp:sp>
    <dsp:sp modelId="{13C72ECA-CDCC-4CE7-8940-328DE0A6C140}">
      <dsp:nvSpPr>
        <dsp:cNvPr id="0" name=""/>
        <dsp:cNvSpPr/>
      </dsp:nvSpPr>
      <dsp:spPr>
        <a:xfrm>
          <a:off x="2419758" y="1667922"/>
          <a:ext cx="1086418" cy="5432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Corporate Assurance Coordinator</a:t>
          </a:r>
        </a:p>
      </dsp:txBody>
      <dsp:txXfrm>
        <a:off x="2419758" y="1667922"/>
        <a:ext cx="1086418" cy="5432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Avon Fire &amp; Rescue Service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Dunford</dc:creator>
  <cp:lastModifiedBy>Joanna Dunford</cp:lastModifiedBy>
  <cp:revision>2</cp:revision>
  <dcterms:created xsi:type="dcterms:W3CDTF">2022-06-22T13:18:00Z</dcterms:created>
  <dcterms:modified xsi:type="dcterms:W3CDTF">2022-06-22T13:18:00Z</dcterms:modified>
</cp:coreProperties>
</file>